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95" w:rsidRPr="00773995" w:rsidRDefault="00773995" w:rsidP="00550E67">
      <w:pPr>
        <w:spacing w:after="0" w:line="240" w:lineRule="auto"/>
        <w:jc w:val="both"/>
        <w:rPr>
          <w:rFonts w:ascii="Times New Roman" w:hAnsi="Times New Roman" w:cs="Times New Roman"/>
          <w:sz w:val="28"/>
          <w:szCs w:val="28"/>
        </w:rPr>
      </w:pPr>
      <w:r w:rsidRPr="00773995">
        <w:rPr>
          <w:rFonts w:ascii="Times New Roman" w:hAnsi="Times New Roman" w:cs="Times New Roman"/>
          <w:sz w:val="28"/>
          <w:szCs w:val="28"/>
        </w:rPr>
        <w:t xml:space="preserve">Информация </w:t>
      </w:r>
      <w:bookmarkStart w:id="0" w:name="_GoBack"/>
      <w:bookmarkEnd w:id="0"/>
      <w:r w:rsidRPr="00773995">
        <w:rPr>
          <w:rFonts w:ascii="Times New Roman" w:hAnsi="Times New Roman" w:cs="Times New Roman"/>
          <w:b/>
          <w:sz w:val="28"/>
          <w:szCs w:val="28"/>
        </w:rPr>
        <w:t xml:space="preserve">о </w:t>
      </w:r>
      <w:r w:rsidRPr="00773995">
        <w:rPr>
          <w:rFonts w:ascii="Times New Roman" w:eastAsia="Calibri" w:hAnsi="Times New Roman" w:cs="Times New Roman"/>
          <w:b/>
          <w:sz w:val="28"/>
          <w:szCs w:val="28"/>
        </w:rPr>
        <w:t>пищевой продукции</w:t>
      </w:r>
      <w:r w:rsidRPr="00773995">
        <w:rPr>
          <w:rFonts w:ascii="Times New Roman" w:eastAsia="Calibri" w:hAnsi="Times New Roman" w:cs="Times New Roman"/>
          <w:sz w:val="28"/>
          <w:szCs w:val="28"/>
        </w:rPr>
        <w:t xml:space="preserve">, </w:t>
      </w:r>
      <w:r w:rsidRPr="00773995">
        <w:rPr>
          <w:rFonts w:ascii="Times New Roman" w:eastAsia="Calibri" w:hAnsi="Times New Roman" w:cs="Times New Roman"/>
          <w:b/>
          <w:sz w:val="28"/>
          <w:szCs w:val="28"/>
        </w:rPr>
        <w:t xml:space="preserve">ввоз </w:t>
      </w:r>
      <w:r w:rsidRPr="00773995">
        <w:rPr>
          <w:rFonts w:ascii="Times New Roman" w:eastAsia="Calibri" w:hAnsi="Times New Roman" w:cs="Times New Roman"/>
          <w:sz w:val="28"/>
          <w:szCs w:val="28"/>
        </w:rPr>
        <w:t>и</w:t>
      </w:r>
      <w:r w:rsidRPr="00773995">
        <w:rPr>
          <w:rFonts w:ascii="Times New Roman" w:eastAsia="Calibri" w:hAnsi="Times New Roman" w:cs="Times New Roman"/>
          <w:b/>
          <w:sz w:val="28"/>
          <w:szCs w:val="28"/>
        </w:rPr>
        <w:t xml:space="preserve"> обращение</w:t>
      </w:r>
      <w:r w:rsidRPr="00773995">
        <w:rPr>
          <w:rFonts w:ascii="Times New Roman" w:eastAsia="Calibri" w:hAnsi="Times New Roman" w:cs="Times New Roman"/>
          <w:sz w:val="28"/>
          <w:szCs w:val="28"/>
        </w:rPr>
        <w:t xml:space="preserve"> которой на территории Республики Беларусь</w:t>
      </w:r>
      <w:r w:rsidRPr="00773995">
        <w:rPr>
          <w:rFonts w:ascii="Times New Roman" w:eastAsia="Calibri" w:hAnsi="Times New Roman" w:cs="Times New Roman"/>
          <w:b/>
          <w:sz w:val="28"/>
          <w:szCs w:val="28"/>
        </w:rPr>
        <w:t xml:space="preserve"> </w:t>
      </w:r>
      <w:r w:rsidRPr="00773995">
        <w:rPr>
          <w:rFonts w:ascii="Times New Roman" w:hAnsi="Times New Roman" w:cs="Times New Roman"/>
          <w:b/>
          <w:sz w:val="28"/>
          <w:szCs w:val="28"/>
        </w:rPr>
        <w:t>запрещен</w:t>
      </w:r>
      <w:r w:rsidRPr="00773995">
        <w:rPr>
          <w:rFonts w:ascii="Times New Roman" w:eastAsia="Calibri" w:hAnsi="Times New Roman" w:cs="Times New Roman"/>
          <w:b/>
          <w:sz w:val="28"/>
          <w:szCs w:val="28"/>
        </w:rPr>
        <w:t xml:space="preserve"> </w:t>
      </w:r>
      <w:r w:rsidRPr="00773995">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773995">
        <w:rPr>
          <w:rFonts w:ascii="Times New Roman" w:eastAsia="Calibri" w:hAnsi="Times New Roman" w:cs="Times New Roman"/>
          <w:b/>
          <w:sz w:val="28"/>
          <w:szCs w:val="28"/>
        </w:rPr>
        <w:t xml:space="preserve">               </w:t>
      </w:r>
      <w:r w:rsidRPr="00773995">
        <w:rPr>
          <w:rFonts w:ascii="Times New Roman" w:hAnsi="Times New Roman" w:cs="Times New Roman"/>
          <w:b/>
          <w:sz w:val="28"/>
          <w:szCs w:val="28"/>
        </w:rPr>
        <w:t>за январь 2023 год</w:t>
      </w:r>
      <w:r w:rsidR="00550E67">
        <w:rPr>
          <w:rFonts w:ascii="Times New Roman" w:hAnsi="Times New Roman" w:cs="Times New Roman"/>
          <w:b/>
          <w:sz w:val="28"/>
          <w:szCs w:val="28"/>
        </w:rPr>
        <w:t>а</w:t>
      </w:r>
    </w:p>
    <w:tbl>
      <w:tblPr>
        <w:tblW w:w="51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42"/>
        <w:gridCol w:w="387"/>
        <w:gridCol w:w="4858"/>
        <w:gridCol w:w="3684"/>
        <w:gridCol w:w="5388"/>
      </w:tblGrid>
      <w:tr w:rsidR="00773995" w:rsidRPr="00773995" w:rsidTr="00550E67">
        <w:trPr>
          <w:trHeight w:val="726"/>
          <w:jc w:val="center"/>
        </w:trPr>
        <w:tc>
          <w:tcPr>
            <w:tcW w:w="398" w:type="pct"/>
            <w:gridSpan w:val="3"/>
          </w:tcPr>
          <w:p w:rsidR="00773995" w:rsidRPr="00773995" w:rsidRDefault="00773995" w:rsidP="00773995">
            <w:pPr>
              <w:spacing w:after="0" w:line="240" w:lineRule="auto"/>
              <w:jc w:val="center"/>
              <w:rPr>
                <w:rFonts w:ascii="Times New Roman" w:hAnsi="Times New Roman" w:cs="Times New Roman"/>
              </w:rPr>
            </w:pPr>
            <w:r w:rsidRPr="00773995">
              <w:rPr>
                <w:rFonts w:ascii="Times New Roman" w:hAnsi="Times New Roman" w:cs="Times New Roman"/>
              </w:rPr>
              <w:t>№ п/п</w:t>
            </w:r>
          </w:p>
        </w:tc>
        <w:tc>
          <w:tcPr>
            <w:tcW w:w="1604" w:type="pct"/>
          </w:tcPr>
          <w:p w:rsidR="00773995" w:rsidRPr="00773995" w:rsidRDefault="00773995" w:rsidP="00773995">
            <w:pPr>
              <w:spacing w:after="0" w:line="240" w:lineRule="auto"/>
              <w:jc w:val="center"/>
              <w:rPr>
                <w:rFonts w:ascii="Times New Roman" w:hAnsi="Times New Roman" w:cs="Times New Roman"/>
              </w:rPr>
            </w:pPr>
            <w:r w:rsidRPr="00773995">
              <w:rPr>
                <w:rFonts w:ascii="Times New Roman" w:hAnsi="Times New Roman" w:cs="Times New Roman"/>
              </w:rPr>
              <w:t>Наименование продукции, сроки годности</w:t>
            </w:r>
          </w:p>
        </w:tc>
        <w:tc>
          <w:tcPr>
            <w:tcW w:w="1217" w:type="pct"/>
          </w:tcPr>
          <w:p w:rsidR="00773995" w:rsidRPr="00773995" w:rsidRDefault="00773995" w:rsidP="00773995">
            <w:pPr>
              <w:spacing w:after="0" w:line="240" w:lineRule="auto"/>
              <w:jc w:val="center"/>
              <w:rPr>
                <w:rFonts w:ascii="Times New Roman" w:hAnsi="Times New Roman" w:cs="Times New Roman"/>
              </w:rPr>
            </w:pPr>
            <w:r w:rsidRPr="00773995">
              <w:rPr>
                <w:rFonts w:ascii="Times New Roman" w:hAnsi="Times New Roman" w:cs="Times New Roman"/>
              </w:rPr>
              <w:t>Изготовитель, импортер (поставщик) в Республику Беларусь</w:t>
            </w:r>
          </w:p>
        </w:tc>
        <w:tc>
          <w:tcPr>
            <w:tcW w:w="1780" w:type="pct"/>
          </w:tcPr>
          <w:p w:rsidR="00773995" w:rsidRPr="00773995" w:rsidRDefault="00773995" w:rsidP="00773995">
            <w:pPr>
              <w:spacing w:after="0" w:line="240" w:lineRule="auto"/>
              <w:jc w:val="center"/>
              <w:rPr>
                <w:rFonts w:ascii="Times New Roman" w:hAnsi="Times New Roman" w:cs="Times New Roman"/>
              </w:rPr>
            </w:pPr>
            <w:r w:rsidRPr="00773995">
              <w:rPr>
                <w:rFonts w:ascii="Times New Roman" w:hAnsi="Times New Roman" w:cs="Times New Roman"/>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773995" w:rsidRPr="00773995" w:rsidTr="00550E67">
        <w:trPr>
          <w:trHeight w:val="353"/>
          <w:jc w:val="center"/>
        </w:trPr>
        <w:tc>
          <w:tcPr>
            <w:tcW w:w="5000" w:type="pct"/>
            <w:gridSpan w:val="6"/>
          </w:tcPr>
          <w:p w:rsidR="00773995" w:rsidRPr="00773995" w:rsidRDefault="00773995" w:rsidP="00773995">
            <w:pPr>
              <w:spacing w:after="0" w:line="240" w:lineRule="auto"/>
              <w:rPr>
                <w:rFonts w:ascii="Times New Roman" w:hAnsi="Times New Roman" w:cs="Times New Roman"/>
                <w:b/>
              </w:rPr>
            </w:pPr>
            <w:r w:rsidRPr="00773995">
              <w:rPr>
                <w:rFonts w:ascii="Times New Roman" w:hAnsi="Times New Roman" w:cs="Times New Roman"/>
                <w:b/>
              </w:rPr>
              <w:t xml:space="preserve">Изделия кондитерские, печенье </w:t>
            </w:r>
          </w:p>
        </w:tc>
      </w:tr>
      <w:tr w:rsidR="00773995" w:rsidRPr="00773995" w:rsidTr="00550E67">
        <w:trPr>
          <w:trHeight w:val="570"/>
          <w:jc w:val="center"/>
        </w:trPr>
        <w:tc>
          <w:tcPr>
            <w:tcW w:w="398" w:type="pct"/>
            <w:gridSpan w:val="3"/>
          </w:tcPr>
          <w:p w:rsidR="00773995" w:rsidRPr="00773995" w:rsidRDefault="00773995" w:rsidP="00773995">
            <w:pPr>
              <w:spacing w:after="0" w:line="240" w:lineRule="auto"/>
              <w:jc w:val="center"/>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eastAsia="Calibri" w:hAnsi="Times New Roman" w:cs="Times New Roman"/>
                <w:b/>
              </w:rPr>
            </w:pPr>
            <w:r w:rsidRPr="00773995">
              <w:rPr>
                <w:rFonts w:ascii="Times New Roman" w:hAnsi="Times New Roman" w:cs="Times New Roman"/>
                <w:b/>
              </w:rPr>
              <w:t>пирожные длительного хранения слоеные «МЕДОВОЕ» с начинкой (клубничный вкус),</w:t>
            </w:r>
            <w:r w:rsidRPr="00773995">
              <w:rPr>
                <w:rFonts w:ascii="Times New Roman" w:hAnsi="Times New Roman" w:cs="Times New Roman"/>
              </w:rPr>
              <w:t xml:space="preserve"> в транспортной упаковке, масса нетто 2,0 кг, дата изготовления 20.11.2022, срок годности 30 суток </w:t>
            </w:r>
          </w:p>
        </w:tc>
        <w:tc>
          <w:tcPr>
            <w:tcW w:w="1217" w:type="pct"/>
          </w:tcPr>
          <w:p w:rsidR="00773995" w:rsidRPr="00773995" w:rsidRDefault="00773995" w:rsidP="00550E67">
            <w:pPr>
              <w:spacing w:after="0" w:line="240" w:lineRule="auto"/>
              <w:jc w:val="both"/>
              <w:rPr>
                <w:rFonts w:ascii="Times New Roman" w:eastAsia="Calibri" w:hAnsi="Times New Roman" w:cs="Times New Roman"/>
              </w:rPr>
            </w:pPr>
            <w:r w:rsidRPr="00773995">
              <w:rPr>
                <w:rFonts w:ascii="Times New Roman" w:hAnsi="Times New Roman" w:cs="Times New Roman"/>
              </w:rPr>
              <w:t xml:space="preserve">изготовитель ООО «КОНТЕК», Российская Федерация, г. Москва (поставщик в Республику Беларусь ЧП «Вкусное дело», Минский район)                                                  </w:t>
            </w:r>
          </w:p>
        </w:tc>
        <w:tc>
          <w:tcPr>
            <w:tcW w:w="1780" w:type="pct"/>
          </w:tcPr>
          <w:p w:rsidR="00773995" w:rsidRPr="00773995" w:rsidRDefault="00773995" w:rsidP="00550E67">
            <w:pPr>
              <w:spacing w:after="0" w:line="240" w:lineRule="auto"/>
              <w:jc w:val="both"/>
              <w:rPr>
                <w:rFonts w:ascii="Times New Roman" w:eastAsia="Calibri" w:hAnsi="Times New Roman" w:cs="Times New Roman"/>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 xml:space="preserve">ТР ТС 021/2011, ТР ТС 029/2012, ТР ТС 022/2011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в части предоставления достоверной информации о составе продукта и отсутствию предупреждающей надписи о наличии красителя, влияющего на активность и внимание детей: фактически в состав начинки клубничной, использованной при производстве пирожных слоённых, входит, обнаруженная в результате проведенных испытаний, незаявленная изготовителем в маркировке, пищевая добавка синтетический краситель понсо 4</w:t>
            </w:r>
            <w:r w:rsidRPr="00773995">
              <w:rPr>
                <w:rFonts w:ascii="Times New Roman" w:hAnsi="Times New Roman" w:cs="Times New Roman"/>
                <w:lang w:val="en-US"/>
              </w:rPr>
              <w:t>R</w:t>
            </w:r>
            <w:r w:rsidRPr="00773995">
              <w:rPr>
                <w:rFonts w:ascii="Times New Roman" w:hAnsi="Times New Roman" w:cs="Times New Roman"/>
              </w:rPr>
              <w:t xml:space="preserve"> (Е124) в количестве 152,7 мг/кг с превышением максимального уровня продукции 100 мг/кг (превышено в 1,527 раза); в маркировке продукции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ввоза и обращения опасной продукции на территории Республики Беларусь, об изъятии (отзыве из обращения) продукции от 06.01.2023 № 06-11-123/28);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РА02.В.83067/22</w:t>
            </w:r>
          </w:p>
        </w:tc>
      </w:tr>
      <w:tr w:rsidR="00773995" w:rsidRPr="00773995" w:rsidTr="00550E67">
        <w:trPr>
          <w:trHeight w:val="570"/>
          <w:jc w:val="center"/>
        </w:trPr>
        <w:tc>
          <w:tcPr>
            <w:tcW w:w="398" w:type="pct"/>
            <w:gridSpan w:val="3"/>
          </w:tcPr>
          <w:p w:rsidR="00773995" w:rsidRPr="00773995" w:rsidRDefault="00773995" w:rsidP="00773995">
            <w:pPr>
              <w:spacing w:after="0" w:line="240" w:lineRule="auto"/>
              <w:jc w:val="center"/>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печенье сдобное с начинкой «Вишня с шоколадом»</w:t>
            </w:r>
            <w:r w:rsidRPr="00773995">
              <w:rPr>
                <w:rFonts w:ascii="Times New Roman" w:hAnsi="Times New Roman" w:cs="Times New Roman"/>
              </w:rPr>
              <w:t xml:space="preserve">, в полипропиленовой упаковке, масса нетто 250 г, дата изготовления 12.07.2022, </w:t>
            </w:r>
            <w:r w:rsidRPr="00773995">
              <w:rPr>
                <w:rFonts w:ascii="Times New Roman" w:hAnsi="Times New Roman" w:cs="Times New Roman"/>
              </w:rPr>
              <w:lastRenderedPageBreak/>
              <w:t>годен до 12.04.2023</w:t>
            </w:r>
          </w:p>
          <w:p w:rsidR="00773995" w:rsidRPr="00773995" w:rsidRDefault="00773995" w:rsidP="00773995">
            <w:pPr>
              <w:spacing w:after="0" w:line="240" w:lineRule="auto"/>
              <w:jc w:val="both"/>
              <w:rPr>
                <w:rFonts w:ascii="Times New Roman" w:eastAsia="Calibri" w:hAnsi="Times New Roman" w:cs="Times New Roman"/>
                <w:b/>
              </w:rPr>
            </w:pPr>
          </w:p>
        </w:tc>
        <w:tc>
          <w:tcPr>
            <w:tcW w:w="1217" w:type="pct"/>
          </w:tcPr>
          <w:p w:rsidR="00773995" w:rsidRPr="00773995" w:rsidRDefault="00773995" w:rsidP="00773995">
            <w:pPr>
              <w:spacing w:after="0" w:line="240" w:lineRule="auto"/>
              <w:jc w:val="both"/>
              <w:rPr>
                <w:rFonts w:ascii="Times New Roman" w:eastAsia="Calibri" w:hAnsi="Times New Roman" w:cs="Times New Roman"/>
              </w:rPr>
            </w:pPr>
            <w:r w:rsidRPr="00773995">
              <w:rPr>
                <w:rFonts w:ascii="Times New Roman" w:hAnsi="Times New Roman" w:cs="Times New Roman"/>
              </w:rPr>
              <w:lastRenderedPageBreak/>
              <w:t xml:space="preserve">, изготовитель АО «Брянконфи», Россия, Брянская область, г. Брянск (поставщики в Республику Беларусь                                 </w:t>
            </w:r>
            <w:r w:rsidRPr="00773995">
              <w:rPr>
                <w:rFonts w:ascii="Times New Roman" w:hAnsi="Times New Roman" w:cs="Times New Roman"/>
              </w:rPr>
              <w:lastRenderedPageBreak/>
              <w:t>УП «ИнтерПродТрейд», г. Минск, ООО «ВитаПродСервис», Гродненская область, г. Лида, ООО «Витрум плюс», Минская область, Червенский район, аг. Заполье, ЗАО «МераГолд», г. Гомель) -</w:t>
            </w:r>
          </w:p>
        </w:tc>
        <w:tc>
          <w:tcPr>
            <w:tcW w:w="1780" w:type="pct"/>
          </w:tcPr>
          <w:p w:rsidR="00773995" w:rsidRPr="00773995" w:rsidRDefault="00773995" w:rsidP="00773995">
            <w:pPr>
              <w:spacing w:after="0" w:line="240" w:lineRule="auto"/>
              <w:jc w:val="both"/>
              <w:rPr>
                <w:rFonts w:ascii="Times New Roman" w:eastAsia="Calibri" w:hAnsi="Times New Roman" w:cs="Times New Roman"/>
              </w:rPr>
            </w:pPr>
            <w:r w:rsidRPr="00773995">
              <w:rPr>
                <w:rFonts w:ascii="Times New Roman" w:hAnsi="Times New Roman" w:cs="Times New Roman"/>
                <w:b/>
                <w:bCs/>
              </w:rPr>
              <w:lastRenderedPageBreak/>
              <w:t xml:space="preserve">не соответствует </w:t>
            </w:r>
            <w:r w:rsidRPr="00773995">
              <w:rPr>
                <w:rFonts w:ascii="Times New Roman" w:hAnsi="Times New Roman" w:cs="Times New Roman"/>
              </w:rPr>
              <w:t xml:space="preserve">ТР ТС 021/2011, ТР ТС 029/2012, ТР ТС 022/2011 </w:t>
            </w:r>
            <w:r w:rsidRPr="00773995">
              <w:rPr>
                <w:rFonts w:ascii="Times New Roman" w:hAnsi="Times New Roman" w:cs="Times New Roman"/>
                <w:b/>
              </w:rPr>
              <w:t xml:space="preserve">по маркировке </w:t>
            </w:r>
            <w:r w:rsidRPr="00773995">
              <w:rPr>
                <w:rFonts w:ascii="Times New Roman" w:hAnsi="Times New Roman" w:cs="Times New Roman"/>
              </w:rPr>
              <w:t xml:space="preserve">в части предоставления достоверной информации о составе продукта: </w:t>
            </w:r>
            <w:r w:rsidRPr="00773995">
              <w:rPr>
                <w:rFonts w:ascii="Times New Roman" w:hAnsi="Times New Roman" w:cs="Times New Roman"/>
              </w:rPr>
              <w:lastRenderedPageBreak/>
              <w:t>фактически в состав продукта входит обнаруженная в результате проведенных испытаний, незаявленная в маркировке, пищевая добавка – консервант бензойная кислота в количестве 180,5 мг/кг (предписание о прекращении действия на территории Республики Беларусь документов об оценке соответствия от 06.01.2023 № 06-11-123/31;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деклараций</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.РА01.В.46617/21.</w:t>
            </w:r>
          </w:p>
        </w:tc>
      </w:tr>
      <w:tr w:rsidR="00773995" w:rsidRPr="00773995" w:rsidTr="00550E67">
        <w:trPr>
          <w:trHeight w:val="570"/>
          <w:jc w:val="center"/>
        </w:trPr>
        <w:tc>
          <w:tcPr>
            <w:tcW w:w="398" w:type="pct"/>
            <w:gridSpan w:val="3"/>
          </w:tcPr>
          <w:p w:rsidR="00773995" w:rsidRPr="00773995" w:rsidRDefault="00773995" w:rsidP="00773995">
            <w:pPr>
              <w:spacing w:after="0" w:line="240" w:lineRule="auto"/>
              <w:jc w:val="center"/>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bCs/>
              </w:rPr>
            </w:pPr>
            <w:r w:rsidRPr="00773995">
              <w:rPr>
                <w:rFonts w:ascii="Times New Roman" w:hAnsi="Times New Roman" w:cs="Times New Roman"/>
                <w:b/>
                <w:bCs/>
              </w:rPr>
              <w:t xml:space="preserve">пирожное «Киндер молочный ломтик», </w:t>
            </w:r>
            <w:r w:rsidRPr="00773995">
              <w:rPr>
                <w:rFonts w:ascii="Times New Roman" w:hAnsi="Times New Roman" w:cs="Times New Roman"/>
                <w:bCs/>
              </w:rPr>
              <w:t>весовое, дата изготовления 27.12.2022, срок годности 15 суток</w:t>
            </w:r>
          </w:p>
          <w:p w:rsidR="00773995" w:rsidRPr="00773995" w:rsidRDefault="00773995" w:rsidP="00773995">
            <w:pPr>
              <w:spacing w:after="0" w:line="240" w:lineRule="auto"/>
              <w:jc w:val="both"/>
              <w:rPr>
                <w:rFonts w:ascii="Times New Roman" w:eastAsia="Calibri" w:hAnsi="Times New Roman" w:cs="Times New Roman"/>
                <w:b/>
              </w:rPr>
            </w:pPr>
          </w:p>
        </w:tc>
        <w:tc>
          <w:tcPr>
            <w:tcW w:w="1217" w:type="pct"/>
          </w:tcPr>
          <w:p w:rsidR="00773995" w:rsidRPr="00773995" w:rsidRDefault="00773995" w:rsidP="00773995">
            <w:pPr>
              <w:spacing w:after="0" w:line="240" w:lineRule="auto"/>
              <w:jc w:val="both"/>
              <w:rPr>
                <w:rFonts w:ascii="Times New Roman" w:eastAsia="Calibri" w:hAnsi="Times New Roman" w:cs="Times New Roman"/>
              </w:rPr>
            </w:pPr>
            <w:r w:rsidRPr="00773995">
              <w:rPr>
                <w:rFonts w:ascii="Times New Roman" w:hAnsi="Times New Roman" w:cs="Times New Roman"/>
                <w:bCs/>
              </w:rPr>
              <w:t xml:space="preserve">изготовитель ИП Оганесян Д.В., Российская Федерация, Московская область, рп. Томилино                                  </w:t>
            </w:r>
            <w:r w:rsidRPr="00773995">
              <w:rPr>
                <w:rFonts w:ascii="Times New Roman" w:hAnsi="Times New Roman" w:cs="Times New Roman"/>
              </w:rPr>
              <w:t>(поставщик в Республику Беларусь ИП Колтунова И.Д., г. Орша)</w:t>
            </w:r>
          </w:p>
        </w:tc>
        <w:tc>
          <w:tcPr>
            <w:tcW w:w="1780"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ТС 021/2011, ТР ТС 022/2011 </w:t>
            </w:r>
            <w:r w:rsidRPr="00773995">
              <w:rPr>
                <w:rFonts w:ascii="Times New Roman" w:hAnsi="Times New Roman" w:cs="Times New Roman"/>
                <w:b/>
                <w:bCs/>
              </w:rPr>
              <w:t xml:space="preserve">по </w:t>
            </w:r>
            <w:r w:rsidRPr="00773995">
              <w:rPr>
                <w:rFonts w:ascii="Times New Roman" w:hAnsi="Times New Roman" w:cs="Times New Roman"/>
                <w:b/>
              </w:rPr>
              <w:t xml:space="preserve">маркировке </w:t>
            </w:r>
            <w:r w:rsidRPr="00773995">
              <w:rPr>
                <w:rFonts w:ascii="Times New Roman" w:hAnsi="Times New Roman" w:cs="Times New Roman"/>
              </w:rPr>
              <w:t>в части предоставления достоверной информации о составе продукта: отсутствует обязательная информация о наличии в составе пирожного пищевой добавки – консерванта сорбиновой кислоты, обнаруженной в результате проведенных испытаний в количестве 0,05 г/кг; не указан состав  многокомпонентных продуктов: «маргарин МТ», «сгущенное молоко», «шоколад белый» (предписание о запрете ввоза и обращения опасной продукции на территории Республики Беларусь, об изъятии                                                (отзыве из обращения) продукции от 18.01.2023 № 06-11-23/61);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.РА01.В.70788/21.</w:t>
            </w:r>
          </w:p>
          <w:p w:rsidR="00773995" w:rsidRPr="00773995" w:rsidRDefault="00773995" w:rsidP="00773995">
            <w:pPr>
              <w:spacing w:after="0" w:line="240" w:lineRule="auto"/>
              <w:jc w:val="both"/>
              <w:rPr>
                <w:rFonts w:ascii="Times New Roman" w:eastAsia="Calibri" w:hAnsi="Times New Roman" w:cs="Times New Roman"/>
              </w:rPr>
            </w:pPr>
          </w:p>
        </w:tc>
      </w:tr>
      <w:tr w:rsidR="00773995" w:rsidRPr="00773995" w:rsidTr="00550E67">
        <w:trPr>
          <w:trHeight w:val="309"/>
          <w:jc w:val="center"/>
        </w:trPr>
        <w:tc>
          <w:tcPr>
            <w:tcW w:w="5000" w:type="pct"/>
            <w:gridSpan w:val="6"/>
          </w:tcPr>
          <w:p w:rsidR="00773995" w:rsidRPr="00773995" w:rsidRDefault="00773995" w:rsidP="00773995">
            <w:pPr>
              <w:pStyle w:val="110"/>
              <w:jc w:val="both"/>
              <w:rPr>
                <w:rFonts w:ascii="Times New Roman" w:hAnsi="Times New Roman" w:cs="Times New Roman"/>
                <w:b/>
              </w:rPr>
            </w:pPr>
            <w:r w:rsidRPr="00773995">
              <w:rPr>
                <w:rFonts w:ascii="Times New Roman" w:hAnsi="Times New Roman" w:cs="Times New Roman"/>
                <w:b/>
              </w:rPr>
              <w:t>Жевательные и другие конфеты, сладости</w:t>
            </w:r>
          </w:p>
        </w:tc>
      </w:tr>
      <w:tr w:rsidR="00773995" w:rsidRPr="00773995" w:rsidTr="00550E67">
        <w:trPr>
          <w:trHeight w:val="563"/>
          <w:jc w:val="center"/>
        </w:trPr>
        <w:tc>
          <w:tcPr>
            <w:tcW w:w="270" w:type="pct"/>
            <w:gridSpan w:val="2"/>
          </w:tcPr>
          <w:p w:rsidR="00773995" w:rsidRPr="00773995" w:rsidRDefault="00773995" w:rsidP="00773995">
            <w:pPr>
              <w:spacing w:after="0" w:line="240" w:lineRule="auto"/>
              <w:rPr>
                <w:rFonts w:ascii="Times New Roman" w:hAnsi="Times New Roman" w:cs="Times New Roman"/>
              </w:rPr>
            </w:pPr>
          </w:p>
        </w:tc>
        <w:tc>
          <w:tcPr>
            <w:tcW w:w="1733" w:type="pct"/>
            <w:gridSpan w:val="2"/>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конфеты глазированные с помадным корпусом «Слимка»</w:t>
            </w:r>
            <w:r w:rsidRPr="00773995">
              <w:rPr>
                <w:rFonts w:ascii="Times New Roman" w:hAnsi="Times New Roman" w:cs="Times New Roman"/>
              </w:rPr>
              <w:t xml:space="preserve">, в обёртке, весовые, в упаковке из полимерных материалов, масса нетто 1 кг, дата изготовления 08.08.2022, срок годности 8 месяцев </w:t>
            </w:r>
          </w:p>
        </w:tc>
        <w:tc>
          <w:tcPr>
            <w:tcW w:w="1217" w:type="pct"/>
          </w:tcPr>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ООО «ПКФ «СИБИРСКАЯ БЕЛОЧКА», Российская Федерация, г. Омск (поставщик в Республику Беларусь ООО «Вельми Смачна», г. Минск)                                                             </w:t>
            </w:r>
          </w:p>
        </w:tc>
        <w:tc>
          <w:tcPr>
            <w:tcW w:w="1780" w:type="pct"/>
          </w:tcPr>
          <w:p w:rsidR="00773995" w:rsidRPr="00773995" w:rsidRDefault="00773995" w:rsidP="00773995">
            <w:pPr>
              <w:spacing w:after="0" w:line="240" w:lineRule="auto"/>
              <w:jc w:val="both"/>
              <w:rPr>
                <w:rStyle w:val="FontStyle17"/>
                <w:rFonts w:eastAsia="Arial Unicode MS"/>
                <w:sz w:val="22"/>
                <w:szCs w:val="22"/>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 xml:space="preserve">ТР ТС 021/2011, ТР ТС 022/2011, ТР ТС 029/2012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 xml:space="preserve">фактически в состав продукции входит синтетический краситель тартразин (Е102) в количестве 38,4 мг/кг, обнаруженный в результате проведенных испытаний и незаявленный изготовителем,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w:t>
            </w:r>
            <w:r w:rsidRPr="00773995">
              <w:rPr>
                <w:rFonts w:ascii="Times New Roman" w:hAnsi="Times New Roman" w:cs="Times New Roman"/>
              </w:rPr>
              <w:lastRenderedPageBreak/>
              <w:t>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06-11-123/1157;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w:t>
            </w:r>
            <w:r w:rsidRPr="00773995">
              <w:rPr>
                <w:rFonts w:ascii="Times New Roman" w:hAnsi="Times New Roman" w:cs="Times New Roman"/>
                <w:lang w:val="en-US"/>
              </w:rPr>
              <w:t>EA</w:t>
            </w:r>
            <w:r w:rsidRPr="00773995">
              <w:rPr>
                <w:rFonts w:ascii="Times New Roman" w:hAnsi="Times New Roman" w:cs="Times New Roman"/>
              </w:rPr>
              <w:t xml:space="preserve">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.РА05.В.15544/22) – с 20.12.2022.</w:t>
            </w:r>
          </w:p>
        </w:tc>
      </w:tr>
      <w:tr w:rsidR="00773995" w:rsidRPr="00773995" w:rsidTr="00550E67">
        <w:trPr>
          <w:trHeight w:val="563"/>
          <w:jc w:val="center"/>
        </w:trPr>
        <w:tc>
          <w:tcPr>
            <w:tcW w:w="270" w:type="pct"/>
            <w:gridSpan w:val="2"/>
          </w:tcPr>
          <w:p w:rsidR="00773995" w:rsidRPr="00773995" w:rsidRDefault="00773995" w:rsidP="00773995">
            <w:pPr>
              <w:spacing w:after="0" w:line="240" w:lineRule="auto"/>
              <w:jc w:val="both"/>
              <w:rPr>
                <w:rFonts w:ascii="Times New Roman" w:hAnsi="Times New Roman" w:cs="Times New Roman"/>
              </w:rPr>
            </w:pPr>
          </w:p>
        </w:tc>
        <w:tc>
          <w:tcPr>
            <w:tcW w:w="1733" w:type="pct"/>
            <w:gridSpan w:val="2"/>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карамель с желейной начинкой «</w:t>
            </w:r>
            <w:r w:rsidRPr="00773995">
              <w:rPr>
                <w:rFonts w:ascii="Times New Roman" w:hAnsi="Times New Roman" w:cs="Times New Roman"/>
                <w:b/>
                <w:lang w:val="en-US"/>
              </w:rPr>
              <w:t>Funny</w:t>
            </w:r>
            <w:r w:rsidRPr="00773995">
              <w:rPr>
                <w:rFonts w:ascii="Times New Roman" w:hAnsi="Times New Roman" w:cs="Times New Roman"/>
                <w:b/>
              </w:rPr>
              <w:t xml:space="preserve"> </w:t>
            </w:r>
            <w:r w:rsidRPr="00773995">
              <w:rPr>
                <w:rFonts w:ascii="Times New Roman" w:hAnsi="Times New Roman" w:cs="Times New Roman"/>
                <w:b/>
                <w:lang w:val="en-US"/>
              </w:rPr>
              <w:t>Drops</w:t>
            </w:r>
            <w:r w:rsidRPr="00773995">
              <w:rPr>
                <w:rFonts w:ascii="Times New Roman" w:hAnsi="Times New Roman" w:cs="Times New Roman"/>
                <w:b/>
              </w:rPr>
              <w:t xml:space="preserve">» </w:t>
            </w:r>
            <w:r w:rsidRPr="00773995">
              <w:rPr>
                <w:rFonts w:ascii="Times New Roman" w:hAnsi="Times New Roman" w:cs="Times New Roman"/>
              </w:rPr>
              <w:t>со вкусом яблока, в полимерной упаковке, масса нетто 1000 г, дата изготовления 03.08.2022, годен до 03.08.2023</w:t>
            </w:r>
          </w:p>
        </w:tc>
        <w:tc>
          <w:tcPr>
            <w:tcW w:w="1217" w:type="pct"/>
          </w:tcPr>
          <w:p w:rsidR="00773995" w:rsidRPr="00773995" w:rsidRDefault="00773995" w:rsidP="00773995">
            <w:pPr>
              <w:spacing w:after="0" w:line="240" w:lineRule="auto"/>
              <w:jc w:val="both"/>
              <w:rPr>
                <w:rFonts w:ascii="Times New Roman" w:hAnsi="Times New Roman" w:cs="Times New Roman"/>
                <w:lang w:val="be-BY"/>
              </w:rPr>
            </w:pPr>
            <w:r w:rsidRPr="00773995">
              <w:rPr>
                <w:rFonts w:ascii="Times New Roman" w:hAnsi="Times New Roman" w:cs="Times New Roman"/>
              </w:rPr>
              <w:t>изготовитель ООО «Невский кондитер Мокшан», Россия, р.н. Мокшан (поставщик в Республику Беларусь</w:t>
            </w:r>
            <w:r>
              <w:rPr>
                <w:rFonts w:ascii="Times New Roman" w:hAnsi="Times New Roman" w:cs="Times New Roman"/>
              </w:rPr>
              <w:t xml:space="preserve"> </w:t>
            </w:r>
            <w:r w:rsidRPr="00773995">
              <w:rPr>
                <w:rFonts w:ascii="Times New Roman" w:hAnsi="Times New Roman" w:cs="Times New Roman"/>
              </w:rPr>
              <w:t xml:space="preserve">ТУП «ИнтерПродТрейд», г. Минск) </w:t>
            </w:r>
          </w:p>
        </w:tc>
        <w:tc>
          <w:tcPr>
            <w:tcW w:w="1780" w:type="pct"/>
          </w:tcPr>
          <w:p w:rsidR="00773995" w:rsidRPr="00773995" w:rsidRDefault="00773995" w:rsidP="00550E67">
            <w:pPr>
              <w:spacing w:after="0" w:line="240" w:lineRule="auto"/>
              <w:jc w:val="both"/>
              <w:rPr>
                <w:rStyle w:val="FontStyle17"/>
                <w:rFonts w:eastAsia="Arial Unicode MS"/>
                <w:sz w:val="22"/>
                <w:szCs w:val="22"/>
                <w:lang w:val="be-BY"/>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ТС 021/2011,                               ТР ТС 029/2012, ТР ТС 022/2011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 xml:space="preserve">в части предоставления достоверной информации о составе продукта и отсутствию предупреждающей надписи о наличии красителя, влияющего на активность и внимание детей: фактически в состав карамели входит, обнаруженный в результате проведенных испытаний синтетический краситель тартразин (Е102) в количестве 15,0 мг/кг, незаявленный изготовителем в маркировке, при заявленном в маркировке синтетическом красителе зеленый </w:t>
            </w:r>
            <w:r w:rsidRPr="00773995">
              <w:rPr>
                <w:rFonts w:ascii="Times New Roman" w:hAnsi="Times New Roman" w:cs="Times New Roman"/>
                <w:lang w:val="en-US"/>
              </w:rPr>
              <w:t>S</w:t>
            </w:r>
            <w:r w:rsidRPr="00773995">
              <w:rPr>
                <w:rFonts w:ascii="Times New Roman" w:hAnsi="Times New Roman" w:cs="Times New Roman"/>
              </w:rPr>
              <w:t>;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на территории Республики Беларусь, об изъятии (отзыве из обращения) продукции от 06.01.2023 № 06-11-123/25);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деклараций</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xml:space="preserve">.АЮ02.В.01360/20,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РА01.В.04606/21</w:t>
            </w:r>
          </w:p>
        </w:tc>
      </w:tr>
      <w:tr w:rsidR="00773995" w:rsidRPr="00773995" w:rsidTr="00550E67">
        <w:trPr>
          <w:trHeight w:val="563"/>
          <w:jc w:val="center"/>
        </w:trPr>
        <w:tc>
          <w:tcPr>
            <w:tcW w:w="270" w:type="pct"/>
            <w:gridSpan w:val="2"/>
          </w:tcPr>
          <w:p w:rsidR="00773995" w:rsidRPr="00773995" w:rsidRDefault="00773995" w:rsidP="00773995">
            <w:pPr>
              <w:spacing w:after="0" w:line="240" w:lineRule="auto"/>
              <w:jc w:val="both"/>
              <w:rPr>
                <w:rFonts w:ascii="Times New Roman" w:hAnsi="Times New Roman" w:cs="Times New Roman"/>
              </w:rPr>
            </w:pPr>
          </w:p>
        </w:tc>
        <w:tc>
          <w:tcPr>
            <w:tcW w:w="1733" w:type="pct"/>
            <w:gridSpan w:val="2"/>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драже «</w:t>
            </w:r>
            <w:r w:rsidRPr="00773995">
              <w:rPr>
                <w:rFonts w:ascii="Times New Roman" w:hAnsi="Times New Roman" w:cs="Times New Roman"/>
                <w:b/>
                <w:lang w:val="en-US"/>
              </w:rPr>
              <w:t>CHIKIBOM</w:t>
            </w:r>
            <w:r w:rsidRPr="00773995">
              <w:rPr>
                <w:rFonts w:ascii="Times New Roman" w:hAnsi="Times New Roman" w:cs="Times New Roman"/>
                <w:b/>
              </w:rPr>
              <w:t>» с молочным шоколадом, покрытые глазурью, с арахисом</w:t>
            </w:r>
            <w:r w:rsidRPr="00773995">
              <w:rPr>
                <w:rFonts w:ascii="Times New Roman" w:hAnsi="Times New Roman" w:cs="Times New Roman"/>
              </w:rPr>
              <w:t xml:space="preserve">, в полимерной упаковке, масса нетто 45г, дата изготовления 25.05.2022, срок годности 25.05.2023 </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изготовитель ТОО «</w:t>
            </w:r>
            <w:r w:rsidRPr="00773995">
              <w:rPr>
                <w:rFonts w:ascii="Times New Roman" w:hAnsi="Times New Roman" w:cs="Times New Roman"/>
                <w:lang w:val="en-US"/>
              </w:rPr>
              <w:t>CLASS</w:t>
            </w:r>
            <w:r w:rsidRPr="00773995">
              <w:rPr>
                <w:rFonts w:ascii="Times New Roman" w:hAnsi="Times New Roman" w:cs="Times New Roman"/>
              </w:rPr>
              <w:t xml:space="preserve"> </w:t>
            </w:r>
            <w:r w:rsidRPr="00773995">
              <w:rPr>
                <w:rFonts w:ascii="Times New Roman" w:hAnsi="Times New Roman" w:cs="Times New Roman"/>
                <w:lang w:val="en-US"/>
              </w:rPr>
              <w:t>FOOD</w:t>
            </w:r>
            <w:r w:rsidRPr="00773995">
              <w:rPr>
                <w:rFonts w:ascii="Times New Roman" w:hAnsi="Times New Roman" w:cs="Times New Roman"/>
              </w:rPr>
              <w:t xml:space="preserve">», Республика Казахстан (импортёр в Республику Беларусь                                                  ЧП «ЕвроСмокТрейд», г. Витебск) </w:t>
            </w:r>
          </w:p>
        </w:tc>
        <w:tc>
          <w:tcPr>
            <w:tcW w:w="1780" w:type="pct"/>
          </w:tcPr>
          <w:p w:rsidR="00773995" w:rsidRPr="00773995" w:rsidRDefault="00773995" w:rsidP="00773995">
            <w:pPr>
              <w:spacing w:after="0" w:line="240" w:lineRule="auto"/>
              <w:jc w:val="both"/>
              <w:rPr>
                <w:rStyle w:val="FontStyle17"/>
                <w:rFonts w:eastAsia="Arial Unicode MS"/>
                <w:sz w:val="22"/>
                <w:szCs w:val="22"/>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ТС 021/2011,                                           ТР ТС 029/2012, ТР ТС 022/2011: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 xml:space="preserve">в части предоставления достоверной информации о составе продукта и отсутствию предупреждающей надписи о наличии красителя, </w:t>
            </w:r>
            <w:r w:rsidRPr="00773995">
              <w:rPr>
                <w:rFonts w:ascii="Times New Roman" w:hAnsi="Times New Roman" w:cs="Times New Roman"/>
              </w:rPr>
              <w:lastRenderedPageBreak/>
              <w:t>влияющего на активность и внимание детей: фактически в состав продукции входит синтетические красители: тартразин (Е102) в количестве 63,3 мг/кг, солнечный закат (Е110) в количестве 29,4 мг/кг, азорубин (Е122) в количестве 25,5 мг/кг, понсо 4</w:t>
            </w:r>
            <w:r w:rsidRPr="00773995">
              <w:rPr>
                <w:rFonts w:ascii="Times New Roman" w:hAnsi="Times New Roman" w:cs="Times New Roman"/>
                <w:lang w:val="en-US"/>
              </w:rPr>
              <w:t>R</w:t>
            </w:r>
            <w:r w:rsidRPr="00773995">
              <w:rPr>
                <w:rFonts w:ascii="Times New Roman" w:hAnsi="Times New Roman" w:cs="Times New Roman"/>
              </w:rPr>
              <w:t xml:space="preserve"> (Е124) в количестве 135,2 мг/кг (превышение в 2,7 раз), индигокармин (Е132) в количестве 30,2 мг/кг, синий блестящий </w:t>
            </w:r>
            <w:r w:rsidRPr="00773995">
              <w:rPr>
                <w:rFonts w:ascii="Times New Roman" w:hAnsi="Times New Roman" w:cs="Times New Roman"/>
                <w:lang w:val="en-US"/>
              </w:rPr>
              <w:t>FCF</w:t>
            </w:r>
            <w:r w:rsidRPr="00773995">
              <w:rPr>
                <w:rFonts w:ascii="Times New Roman" w:hAnsi="Times New Roman" w:cs="Times New Roman"/>
              </w:rPr>
              <w:t xml:space="preserve"> (</w:t>
            </w:r>
            <w:r w:rsidRPr="00773995">
              <w:rPr>
                <w:rFonts w:ascii="Times New Roman" w:hAnsi="Times New Roman" w:cs="Times New Roman"/>
                <w:lang w:val="en-US"/>
              </w:rPr>
              <w:t>E</w:t>
            </w:r>
            <w:r w:rsidRPr="00773995">
              <w:rPr>
                <w:rFonts w:ascii="Times New Roman" w:hAnsi="Times New Roman" w:cs="Times New Roman"/>
              </w:rPr>
              <w:t>133) в количестве                               45,5 мг/кг, обнаруженные в результате проведенных испытаний; в маркировке продукции отсутствует предупреждающая надпись:                           «Содержит красители, которые могут оказывать отрицательное влияние на активность и внимание детей» (предписание о запрете ввоза и обращения опасной продукции на территории Республики Беларусь, об изъятии (отзыве из обращения) продукции от 06.01.2023 № 06-11-123/27);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KG</w:t>
            </w:r>
            <w:r w:rsidRPr="00773995">
              <w:rPr>
                <w:rFonts w:ascii="Times New Roman" w:hAnsi="Times New Roman" w:cs="Times New Roman"/>
              </w:rPr>
              <w:t>417/022.Д.0016603</w:t>
            </w:r>
          </w:p>
        </w:tc>
      </w:tr>
      <w:tr w:rsidR="00773995" w:rsidRPr="00773995" w:rsidTr="00550E67">
        <w:trPr>
          <w:trHeight w:val="563"/>
          <w:jc w:val="center"/>
        </w:trPr>
        <w:tc>
          <w:tcPr>
            <w:tcW w:w="270" w:type="pct"/>
            <w:gridSpan w:val="2"/>
          </w:tcPr>
          <w:p w:rsidR="00773995" w:rsidRPr="00773995" w:rsidRDefault="00773995" w:rsidP="00773995">
            <w:pPr>
              <w:spacing w:after="0" w:line="240" w:lineRule="auto"/>
              <w:jc w:val="both"/>
              <w:rPr>
                <w:rFonts w:ascii="Times New Roman" w:hAnsi="Times New Roman" w:cs="Times New Roman"/>
              </w:rPr>
            </w:pPr>
          </w:p>
        </w:tc>
        <w:tc>
          <w:tcPr>
            <w:tcW w:w="1733" w:type="pct"/>
            <w:gridSpan w:val="2"/>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карамель «Монпансье леденцовое в сахаре»</w:t>
            </w:r>
            <w:r w:rsidRPr="00773995">
              <w:rPr>
                <w:rFonts w:ascii="Times New Roman" w:hAnsi="Times New Roman" w:cs="Times New Roman"/>
              </w:rPr>
              <w:t xml:space="preserve">, фасованная в жестяные баночки, дата изготовления 07.10.2022, срок годности 12 месяцев, изготовлена по ГОСТ 6477-88 </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 изготовитель ИП Хмызов В.Г., Российская Федерация, г. Армавир (поставщик в Республику Беларусь ИП Колтунова И.Д., г. Орша) -</w:t>
            </w:r>
          </w:p>
        </w:tc>
        <w:tc>
          <w:tcPr>
            <w:tcW w:w="1780" w:type="pct"/>
          </w:tcPr>
          <w:p w:rsidR="00773995" w:rsidRPr="00773995" w:rsidRDefault="00773995" w:rsidP="00550E67">
            <w:pPr>
              <w:spacing w:after="0" w:line="240" w:lineRule="auto"/>
              <w:jc w:val="both"/>
              <w:rPr>
                <w:rStyle w:val="FontStyle17"/>
                <w:rFonts w:eastAsia="Arial Unicode MS"/>
                <w:sz w:val="22"/>
                <w:szCs w:val="22"/>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ТС 021/2011, ТР ТС 022/2011  </w:t>
            </w:r>
            <w:r w:rsidRPr="00773995">
              <w:rPr>
                <w:rFonts w:ascii="Times New Roman" w:hAnsi="Times New Roman" w:cs="Times New Roman"/>
                <w:b/>
                <w:bCs/>
              </w:rPr>
              <w:t xml:space="preserve">по </w:t>
            </w:r>
            <w:r w:rsidRPr="00773995">
              <w:rPr>
                <w:rFonts w:ascii="Times New Roman" w:hAnsi="Times New Roman" w:cs="Times New Roman"/>
                <w:b/>
              </w:rPr>
              <w:t xml:space="preserve">маркировке: </w:t>
            </w:r>
            <w:r w:rsidRPr="00773995">
              <w:rPr>
                <w:rFonts w:ascii="Times New Roman" w:hAnsi="Times New Roman" w:cs="Times New Roman"/>
              </w:rPr>
              <w:t xml:space="preserve">в части предоставления достоверной информации о составе продукта и отсутствию предупреждающей надписи о наличии красителя. Фактически, в состав карамели входит обнаруженный в результате испытаний синтетический краситель тартразин (Е102) в количестве   19,0 мг/кг при заявленных в маркировке натуральных красителях; в маркировке продукта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на территории Республики Беларусь, об изъятии (отзыве из обращения) продукции от 18.01.2023 № 06-11-123/60);                                                                                                       прекращено действие на территории Республики </w:t>
            </w:r>
            <w:r w:rsidRPr="00773995">
              <w:rPr>
                <w:rFonts w:ascii="Times New Roman" w:hAnsi="Times New Roman" w:cs="Times New Roman"/>
              </w:rPr>
              <w:lastRenderedPageBreak/>
              <w:t>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.АЕ46.В.00866/19</w:t>
            </w:r>
          </w:p>
        </w:tc>
      </w:tr>
      <w:tr w:rsidR="00773995" w:rsidRPr="00773995" w:rsidTr="00550E67">
        <w:trPr>
          <w:trHeight w:val="203"/>
          <w:jc w:val="center"/>
        </w:trPr>
        <w:tc>
          <w:tcPr>
            <w:tcW w:w="5000" w:type="pct"/>
            <w:gridSpan w:val="6"/>
          </w:tcPr>
          <w:p w:rsidR="00773995" w:rsidRPr="00773995" w:rsidRDefault="00773995" w:rsidP="00773995">
            <w:pPr>
              <w:pStyle w:val="Style13"/>
              <w:tabs>
                <w:tab w:val="left" w:pos="274"/>
                <w:tab w:val="left" w:leader="underscore" w:pos="9389"/>
              </w:tabs>
              <w:spacing w:line="240" w:lineRule="auto"/>
              <w:rPr>
                <w:b/>
                <w:sz w:val="22"/>
                <w:szCs w:val="22"/>
              </w:rPr>
            </w:pPr>
            <w:r w:rsidRPr="00773995">
              <w:rPr>
                <w:b/>
                <w:sz w:val="22"/>
                <w:szCs w:val="22"/>
              </w:rPr>
              <w:lastRenderedPageBreak/>
              <w:t>Рыбная продукция</w:t>
            </w:r>
          </w:p>
        </w:tc>
      </w:tr>
      <w:tr w:rsidR="00773995" w:rsidRPr="00773995" w:rsidTr="00550E67">
        <w:trPr>
          <w:trHeight w:val="414"/>
          <w:jc w:val="center"/>
        </w:trPr>
        <w:tc>
          <w:tcPr>
            <w:tcW w:w="223" w:type="pct"/>
          </w:tcPr>
          <w:p w:rsidR="00773995" w:rsidRPr="00773995" w:rsidRDefault="00773995" w:rsidP="00773995">
            <w:pPr>
              <w:spacing w:after="0" w:line="240" w:lineRule="auto"/>
              <w:jc w:val="both"/>
              <w:rPr>
                <w:rFonts w:ascii="Times New Roman" w:hAnsi="Times New Roman" w:cs="Times New Roman"/>
              </w:rPr>
            </w:pPr>
          </w:p>
        </w:tc>
        <w:tc>
          <w:tcPr>
            <w:tcW w:w="1780" w:type="pct"/>
            <w:gridSpan w:val="3"/>
          </w:tcPr>
          <w:p w:rsidR="00773995" w:rsidRPr="00773995" w:rsidRDefault="00773995" w:rsidP="00550E67">
            <w:pPr>
              <w:spacing w:after="0" w:line="240" w:lineRule="auto"/>
              <w:jc w:val="both"/>
              <w:rPr>
                <w:rFonts w:ascii="Times New Roman" w:eastAsia="Calibri" w:hAnsi="Times New Roman" w:cs="Times New Roman"/>
                <w:b/>
                <w:lang w:eastAsia="en-US"/>
              </w:rPr>
            </w:pPr>
            <w:r w:rsidRPr="00773995">
              <w:rPr>
                <w:rFonts w:ascii="Times New Roman" w:hAnsi="Times New Roman" w:cs="Times New Roman"/>
                <w:b/>
              </w:rPr>
              <w:t>сушенная пищевая рыбная продукция – рыба Путассу солёно-сушёная (филе)</w:t>
            </w:r>
            <w:r w:rsidRPr="00773995">
              <w:rPr>
                <w:rFonts w:ascii="Times New Roman" w:hAnsi="Times New Roman" w:cs="Times New Roman"/>
              </w:rPr>
              <w:t xml:space="preserve"> с маркировкой </w:t>
            </w:r>
            <w:r w:rsidRPr="00773995">
              <w:rPr>
                <w:rFonts w:ascii="Times New Roman" w:hAnsi="Times New Roman" w:cs="Times New Roman"/>
                <w:b/>
              </w:rPr>
              <w:t xml:space="preserve">«Флотская», </w:t>
            </w:r>
            <w:r w:rsidRPr="00773995">
              <w:rPr>
                <w:rFonts w:ascii="Times New Roman" w:hAnsi="Times New Roman" w:cs="Times New Roman"/>
              </w:rPr>
              <w:t xml:space="preserve">в полимерной упаковке, масса нетто 36 г, дата изготовления и упаковывания 29.03.2022, срок годности 24 месяца </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изготовители ИП Чумаков А.В., Россия, г. Тверь (импортёр в Республику Беларусь ООО «Дисконт фиш», Минская область,                  г. Жодино) </w:t>
            </w:r>
          </w:p>
        </w:tc>
        <w:tc>
          <w:tcPr>
            <w:tcW w:w="1780" w:type="pct"/>
          </w:tcPr>
          <w:p w:rsidR="00773995" w:rsidRPr="00773995" w:rsidRDefault="00773995" w:rsidP="00773995">
            <w:pPr>
              <w:spacing w:after="0" w:line="240" w:lineRule="auto"/>
              <w:jc w:val="both"/>
              <w:rPr>
                <w:rFonts w:ascii="Times New Roman" w:hAnsi="Times New Roman" w:cs="Times New Roman"/>
                <w:color w:val="FF0000"/>
                <w:u w:val="single"/>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ЕАЭС 040/2016, ТР ТС 021/2011, ТР ТС 029/2012, ТР ТС 022/2011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в результате испытаний в составе продуктов обнаружено наличие неуказанных в маркировке недопустимых пищевых добавок – консервантов сорбиновой и бензойной кислоты в количестве 0,33 г/кг и 0,50 г/кг соответственно (предписание о запрете ввоза и обращения опасной продукции на территории Республики Беларусь, об изъятии (отзыве из обращения) продукции от 06.01.2023 № 06-11-123/26);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 xml:space="preserve">декларации </w:t>
            </w:r>
            <w:r w:rsidRPr="00773995">
              <w:rPr>
                <w:rFonts w:ascii="Times New Roman" w:hAnsi="Times New Roman" w:cs="Times New Roman"/>
              </w:rPr>
              <w:t xml:space="preserve">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РА02.В.47450/22</w:t>
            </w:r>
          </w:p>
        </w:tc>
      </w:tr>
      <w:tr w:rsidR="00773995" w:rsidRPr="00773995" w:rsidTr="00550E67">
        <w:trPr>
          <w:trHeight w:val="417"/>
          <w:jc w:val="center"/>
        </w:trPr>
        <w:tc>
          <w:tcPr>
            <w:tcW w:w="5000" w:type="pct"/>
            <w:gridSpan w:val="6"/>
          </w:tcPr>
          <w:p w:rsidR="00773995" w:rsidRPr="00773995" w:rsidRDefault="00773995" w:rsidP="00773995">
            <w:pPr>
              <w:pStyle w:val="Style13"/>
              <w:tabs>
                <w:tab w:val="left" w:pos="274"/>
                <w:tab w:val="left" w:leader="underscore" w:pos="9389"/>
              </w:tabs>
              <w:spacing w:line="240" w:lineRule="auto"/>
              <w:rPr>
                <w:b/>
                <w:sz w:val="22"/>
                <w:szCs w:val="22"/>
              </w:rPr>
            </w:pPr>
            <w:r w:rsidRPr="00773995">
              <w:rPr>
                <w:b/>
                <w:sz w:val="22"/>
                <w:szCs w:val="22"/>
              </w:rPr>
              <w:t>Мороженое и другая молочная и молокосадержащая продукция</w:t>
            </w:r>
          </w:p>
        </w:tc>
      </w:tr>
      <w:tr w:rsidR="00773995" w:rsidRPr="00773995" w:rsidTr="00550E67">
        <w:trPr>
          <w:trHeight w:val="268"/>
          <w:jc w:val="center"/>
        </w:trPr>
        <w:tc>
          <w:tcPr>
            <w:tcW w:w="223" w:type="pct"/>
          </w:tcPr>
          <w:p w:rsidR="00773995" w:rsidRPr="00773995" w:rsidRDefault="00773995" w:rsidP="00773995">
            <w:pPr>
              <w:spacing w:after="0" w:line="240" w:lineRule="auto"/>
              <w:jc w:val="both"/>
              <w:rPr>
                <w:rFonts w:ascii="Times New Roman" w:hAnsi="Times New Roman" w:cs="Times New Roman"/>
              </w:rPr>
            </w:pPr>
          </w:p>
        </w:tc>
        <w:tc>
          <w:tcPr>
            <w:tcW w:w="1780" w:type="pct"/>
            <w:gridSpan w:val="3"/>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 xml:space="preserve">мороженое с заменителем молочного жира двухслойное с ароматом арбуза и дыни с фруктово-ягодным наполнителем «из киви» в вафельном стакане, </w:t>
            </w:r>
            <w:r w:rsidRPr="00773995">
              <w:rPr>
                <w:rFonts w:ascii="Times New Roman" w:hAnsi="Times New Roman" w:cs="Times New Roman"/>
              </w:rPr>
              <w:t>массовая доля жира 12 %, в том числе растительного 6 %, масса нетто 90 г, дата изготовления 25.04.2022, срок годности                              12 месяцев;</w:t>
            </w:r>
          </w:p>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 xml:space="preserve"> </w:t>
            </w:r>
            <w:r w:rsidRPr="00773995">
              <w:rPr>
                <w:rFonts w:ascii="Times New Roman" w:hAnsi="Times New Roman" w:cs="Times New Roman"/>
                <w:b/>
              </w:rPr>
              <w:t xml:space="preserve">мороженое с заменителем молочного жира с ароматом ванили с наполнителем «киви» </w:t>
            </w:r>
            <w:r w:rsidRPr="00773995">
              <w:rPr>
                <w:rFonts w:ascii="Times New Roman" w:hAnsi="Times New Roman" w:cs="Times New Roman"/>
              </w:rPr>
              <w:t xml:space="preserve">торговой марки </w:t>
            </w:r>
            <w:r w:rsidRPr="00773995">
              <w:rPr>
                <w:rFonts w:ascii="Times New Roman" w:hAnsi="Times New Roman" w:cs="Times New Roman"/>
                <w:b/>
              </w:rPr>
              <w:t>«День варенья!»</w:t>
            </w:r>
            <w:r w:rsidRPr="00773995">
              <w:rPr>
                <w:rFonts w:ascii="Times New Roman" w:hAnsi="Times New Roman" w:cs="Times New Roman"/>
              </w:rPr>
              <w:t>, массовая доля жира в молокосодержащей части продукта 11,5 %, в том числе растительного жира 5,5 %, масса нетто 450 г, дата изготовления 31.07.2022, срок годности 18 месяцев</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ООО «Фабрика Грёз», Российская Федерация, Нижегородская область (поставщик в Республику Беларусь                                         ООО «ТрейдИнвест», Минская область, </w:t>
            </w:r>
          </w:p>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г. Борисов);</w:t>
            </w:r>
          </w:p>
          <w:p w:rsidR="00773995" w:rsidRPr="00773995" w:rsidRDefault="00773995" w:rsidP="00773995">
            <w:pPr>
              <w:spacing w:after="0" w:line="240" w:lineRule="auto"/>
              <w:jc w:val="both"/>
              <w:rPr>
                <w:rFonts w:ascii="Times New Roman" w:hAnsi="Times New Roman" w:cs="Times New Roman"/>
                <w:lang w:val="be-BY"/>
              </w:rPr>
            </w:pPr>
            <w:r w:rsidRPr="00773995">
              <w:rPr>
                <w:rFonts w:ascii="Times New Roman" w:hAnsi="Times New Roman" w:cs="Times New Roman"/>
              </w:rPr>
              <w:t xml:space="preserve">изготовитель ИП Тарасова Гульнара Наримановна, Российская Федерация, г. Омск (поставщик в Республику Беларусь ООО «ФрэшАйс», г. Минск) -                                         </w:t>
            </w:r>
          </w:p>
        </w:tc>
        <w:tc>
          <w:tcPr>
            <w:tcW w:w="1780" w:type="pct"/>
          </w:tcPr>
          <w:p w:rsidR="00773995" w:rsidRPr="00773995" w:rsidRDefault="00773995" w:rsidP="00550E67">
            <w:pPr>
              <w:spacing w:after="0" w:line="240" w:lineRule="auto"/>
              <w:jc w:val="both"/>
              <w:rPr>
                <w:rStyle w:val="FontStyle17"/>
                <w:rFonts w:eastAsia="Arial Unicode MS"/>
                <w:sz w:val="22"/>
                <w:szCs w:val="22"/>
                <w:lang w:val="be-BY"/>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 xml:space="preserve">ТР ТС 021/2011, ТР ТС 033/2013, ТР ТС 022/2011 </w:t>
            </w:r>
            <w:r w:rsidRPr="00773995">
              <w:rPr>
                <w:rFonts w:ascii="Times New Roman" w:hAnsi="Times New Roman" w:cs="Times New Roman"/>
                <w:b/>
              </w:rPr>
              <w:t>по</w:t>
            </w:r>
            <w:r w:rsidRPr="00773995">
              <w:rPr>
                <w:rFonts w:ascii="Times New Roman" w:hAnsi="Times New Roman" w:cs="Times New Roman"/>
              </w:rPr>
              <w:t xml:space="preserve"> </w:t>
            </w:r>
            <w:r w:rsidRPr="00773995">
              <w:rPr>
                <w:rFonts w:ascii="Times New Roman" w:hAnsi="Times New Roman" w:cs="Times New Roman"/>
                <w:b/>
              </w:rPr>
              <w:t xml:space="preserve">физико-химическому показателю: </w:t>
            </w:r>
            <w:r w:rsidRPr="00773995">
              <w:rPr>
                <w:rFonts w:ascii="Times New Roman" w:hAnsi="Times New Roman" w:cs="Times New Roman"/>
              </w:rPr>
              <w:t>идентификации мороженого с заменителем молочного являющегося по определению молокосодержащим продуктом с заменителем молочного жира – массовой доле молочного жира в жировой фазе продукта: в результате испытаний массовая доля молочного жира в жировой фазе составила 2,2 % для мороженого с заменителем молочного жира двухслойного с ароматом арбуза и дыни с фруктово-ягодным наполнителем «из киви» в вафельном стакане,</w:t>
            </w:r>
            <w:r w:rsidRPr="00773995">
              <w:rPr>
                <w:rFonts w:ascii="Times New Roman" w:hAnsi="Times New Roman" w:cs="Times New Roman"/>
                <w:b/>
              </w:rPr>
              <w:t xml:space="preserve"> </w:t>
            </w:r>
            <w:r w:rsidRPr="00773995">
              <w:rPr>
                <w:rFonts w:ascii="Times New Roman" w:hAnsi="Times New Roman" w:cs="Times New Roman"/>
              </w:rPr>
              <w:t xml:space="preserve">массовая доля жира 12 %, что свидетельствует о замещении молочного жира его заменителем в количестве 97,8 % при норме замещения не более 50 %; 0,7 % для мороженого с заменителем молочного жира с ароматом ванили с наполнителем «киви» торговой марки «День варенья!», массовая доля жира в молокосодержащей </w:t>
            </w:r>
            <w:r w:rsidRPr="00773995">
              <w:rPr>
                <w:rFonts w:ascii="Times New Roman" w:hAnsi="Times New Roman" w:cs="Times New Roman"/>
              </w:rPr>
              <w:lastRenderedPageBreak/>
              <w:t>части продукта 11,5 %, что свидетельствует о замещении молочного жира его заменителем в количестве 99,3 %, при замещения не более 50 % (предписание о запрете ввоза и обращения опасной продукции на территории Республики Беларусь, об изъятии (отзыве из обращения) продукции от 06.01.2023 № 06-11-123/30);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РА02.В.66799/22.</w:t>
            </w:r>
          </w:p>
        </w:tc>
      </w:tr>
      <w:tr w:rsidR="00773995" w:rsidRPr="00773995" w:rsidTr="00550E67">
        <w:trPr>
          <w:trHeight w:val="278"/>
          <w:jc w:val="center"/>
        </w:trPr>
        <w:tc>
          <w:tcPr>
            <w:tcW w:w="5000" w:type="pct"/>
            <w:gridSpan w:val="6"/>
          </w:tcPr>
          <w:p w:rsidR="00773995" w:rsidRPr="00773995" w:rsidRDefault="00773995" w:rsidP="00773995">
            <w:pPr>
              <w:tabs>
                <w:tab w:val="left" w:pos="9639"/>
              </w:tabs>
              <w:spacing w:after="0" w:line="240" w:lineRule="auto"/>
              <w:jc w:val="both"/>
              <w:rPr>
                <w:rFonts w:ascii="Times New Roman" w:hAnsi="Times New Roman" w:cs="Times New Roman"/>
              </w:rPr>
            </w:pPr>
            <w:r w:rsidRPr="00773995">
              <w:rPr>
                <w:rFonts w:ascii="Times New Roman" w:eastAsia="Calibri" w:hAnsi="Times New Roman" w:cs="Times New Roman"/>
                <w:b/>
              </w:rPr>
              <w:lastRenderedPageBreak/>
              <w:t>Приправы, специи, супы, пюре  и др. быстрого приготовления, соусы, кетчупы</w:t>
            </w:r>
          </w:p>
        </w:tc>
      </w:tr>
      <w:tr w:rsidR="00773995" w:rsidRPr="00773995" w:rsidTr="00550E67">
        <w:trPr>
          <w:trHeight w:val="699"/>
          <w:jc w:val="center"/>
        </w:trPr>
        <w:tc>
          <w:tcPr>
            <w:tcW w:w="398" w:type="pct"/>
            <w:gridSpan w:val="3"/>
          </w:tcPr>
          <w:p w:rsidR="00773995" w:rsidRPr="00773995" w:rsidRDefault="00773995" w:rsidP="00773995">
            <w:pPr>
              <w:spacing w:after="0" w:line="240" w:lineRule="auto"/>
              <w:jc w:val="both"/>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 xml:space="preserve">соусы соевые: соус «Соевый» </w:t>
            </w:r>
            <w:r w:rsidRPr="00773995">
              <w:rPr>
                <w:rFonts w:ascii="Times New Roman" w:hAnsi="Times New Roman" w:cs="Times New Roman"/>
                <w:b/>
                <w:lang w:val="en-US"/>
              </w:rPr>
              <w:t>classic</w:t>
            </w:r>
            <w:r w:rsidRPr="00773995">
              <w:rPr>
                <w:rFonts w:ascii="Times New Roman" w:hAnsi="Times New Roman" w:cs="Times New Roman"/>
                <w:b/>
              </w:rPr>
              <w:t xml:space="preserve">, </w:t>
            </w:r>
            <w:r w:rsidRPr="00773995">
              <w:rPr>
                <w:rFonts w:ascii="Times New Roman" w:hAnsi="Times New Roman" w:cs="Times New Roman"/>
              </w:rPr>
              <w:t>в бутылке из полимерных материалов, объём 0,25 л, ТУ 10.84.12-014-23364992-2017, дата изготовления 26.09.2022, срок годности 12 месяцев</w:t>
            </w:r>
          </w:p>
          <w:p w:rsidR="00773995" w:rsidRPr="00773995" w:rsidRDefault="00773995" w:rsidP="00773995">
            <w:pPr>
              <w:spacing w:after="0" w:line="240" w:lineRule="auto"/>
              <w:jc w:val="both"/>
              <w:rPr>
                <w:rFonts w:ascii="Times New Roman" w:hAnsi="Times New Roman" w:cs="Times New Roman"/>
              </w:rPr>
            </w:pPr>
          </w:p>
        </w:tc>
        <w:tc>
          <w:tcPr>
            <w:tcW w:w="1217" w:type="pct"/>
          </w:tcPr>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изготовитель ООО «ПСК», Россия, Ленинградская область, Всеволожский район, с.п.</w:t>
            </w:r>
            <w:r w:rsidR="00550E67">
              <w:rPr>
                <w:rFonts w:ascii="Times New Roman" w:hAnsi="Times New Roman" w:cs="Times New Roman"/>
              </w:rPr>
              <w:t> </w:t>
            </w:r>
            <w:r w:rsidRPr="00773995">
              <w:rPr>
                <w:rFonts w:ascii="Times New Roman" w:hAnsi="Times New Roman" w:cs="Times New Roman"/>
              </w:rPr>
              <w:t>Аталатовское, д. Вартемяги (импортёр в Республику Беларусь ООО «Москато», г. Минск) (поставщик в Республику Беларусь ООО «Октафуд», г. Минск)</w:t>
            </w:r>
          </w:p>
        </w:tc>
        <w:tc>
          <w:tcPr>
            <w:tcW w:w="1780" w:type="pct"/>
          </w:tcPr>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 xml:space="preserve">ТР ТС 021/2011, ТР ТС 029/2012 </w:t>
            </w:r>
            <w:r w:rsidRPr="00773995">
              <w:rPr>
                <w:rFonts w:ascii="Times New Roman" w:hAnsi="Times New Roman" w:cs="Times New Roman"/>
                <w:b/>
              </w:rPr>
              <w:t xml:space="preserve">по безопасности: </w:t>
            </w:r>
            <w:r w:rsidRPr="00773995">
              <w:rPr>
                <w:rFonts w:ascii="Times New Roman" w:hAnsi="Times New Roman" w:cs="Times New Roman"/>
              </w:rPr>
              <w:t>при производстве продукции применялась недопустимая пищевая добавка – подсластитель (Е952), заявленная изготовителем в маркировке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06-11-123/1148;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w:t>
            </w:r>
            <w:r w:rsidRPr="00773995">
              <w:rPr>
                <w:rFonts w:ascii="Times New Roman" w:hAnsi="Times New Roman" w:cs="Times New Roman"/>
                <w:lang w:val="en-US"/>
              </w:rPr>
              <w:t>EA</w:t>
            </w:r>
            <w:r w:rsidRPr="00773995">
              <w:rPr>
                <w:rFonts w:ascii="Times New Roman" w:hAnsi="Times New Roman" w:cs="Times New Roman"/>
              </w:rPr>
              <w:t xml:space="preserve">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.РА 02.В.43306/22) – с 20.12.2022</w:t>
            </w:r>
          </w:p>
        </w:tc>
      </w:tr>
      <w:tr w:rsidR="00773995" w:rsidRPr="00773995" w:rsidTr="00550E67">
        <w:trPr>
          <w:trHeight w:val="699"/>
          <w:jc w:val="center"/>
        </w:trPr>
        <w:tc>
          <w:tcPr>
            <w:tcW w:w="398" w:type="pct"/>
            <w:gridSpan w:val="3"/>
          </w:tcPr>
          <w:p w:rsidR="00773995" w:rsidRPr="00773995" w:rsidRDefault="00773995" w:rsidP="00773995">
            <w:pPr>
              <w:spacing w:after="0" w:line="240" w:lineRule="auto"/>
              <w:jc w:val="both"/>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кетчуп «Слобода» томатный высшей категории</w:t>
            </w:r>
            <w:r w:rsidRPr="00773995">
              <w:rPr>
                <w:rFonts w:ascii="Times New Roman" w:hAnsi="Times New Roman" w:cs="Times New Roman"/>
              </w:rPr>
              <w:t xml:space="preserve">, массовая доля растворимых сухих веществ не менее 23 %, в упаковке, масса нетто 350 г, ГОСТ 32063-2013, дата изготовления 18.10.2022, срок годности до 16.04.2023 </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АО «ЭФКО», Российская Федерация, Белгородская область, Алексеевский район, г. Алексеевка (поставщик в Республику Беларусь                     ООО «БерталСервис», г. Минск) </w:t>
            </w:r>
          </w:p>
        </w:tc>
        <w:tc>
          <w:tcPr>
            <w:tcW w:w="1780"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bCs/>
              </w:rPr>
              <w:t xml:space="preserve">не соответствует </w:t>
            </w:r>
            <w:r w:rsidRPr="00773995">
              <w:rPr>
                <w:rFonts w:ascii="Times New Roman" w:hAnsi="Times New Roman" w:cs="Times New Roman"/>
              </w:rPr>
              <w:t xml:space="preserve">ТР ТС 021/2011,                                          ТР ТС 029/2012 </w:t>
            </w:r>
            <w:r w:rsidRPr="00773995">
              <w:rPr>
                <w:rFonts w:ascii="Times New Roman" w:hAnsi="Times New Roman" w:cs="Times New Roman"/>
                <w:b/>
              </w:rPr>
              <w:t xml:space="preserve">по безопасности: </w:t>
            </w:r>
            <w:r w:rsidRPr="00773995">
              <w:rPr>
                <w:rFonts w:ascii="Times New Roman" w:hAnsi="Times New Roman" w:cs="Times New Roman"/>
              </w:rPr>
              <w:t>фактически, в состав кетчупа входит, обнаруженный, незаявленный в маркировке, синтетический краситель понсо 4</w:t>
            </w:r>
            <w:r w:rsidRPr="00773995">
              <w:rPr>
                <w:rFonts w:ascii="Times New Roman" w:hAnsi="Times New Roman" w:cs="Times New Roman"/>
                <w:lang w:val="en-US"/>
              </w:rPr>
              <w:t>R</w:t>
            </w:r>
            <w:r w:rsidRPr="00773995">
              <w:rPr>
                <w:rFonts w:ascii="Times New Roman" w:hAnsi="Times New Roman" w:cs="Times New Roman"/>
              </w:rPr>
              <w:t xml:space="preserve"> (</w:t>
            </w:r>
            <w:r w:rsidRPr="00773995">
              <w:rPr>
                <w:rFonts w:ascii="Times New Roman" w:hAnsi="Times New Roman" w:cs="Times New Roman"/>
                <w:lang w:val="en-US"/>
              </w:rPr>
              <w:t>E</w:t>
            </w:r>
            <w:r w:rsidRPr="00773995">
              <w:rPr>
                <w:rFonts w:ascii="Times New Roman" w:hAnsi="Times New Roman" w:cs="Times New Roman"/>
              </w:rPr>
              <w:t>124) в количестве 6,2 мг/кг, применение которого не допускается в томатных соусах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06-11-123/1149;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w:t>
            </w:r>
            <w:r w:rsidRPr="00773995">
              <w:rPr>
                <w:rFonts w:ascii="Times New Roman" w:hAnsi="Times New Roman" w:cs="Times New Roman"/>
                <w:lang w:val="en-US"/>
              </w:rPr>
              <w:t>EA</w:t>
            </w:r>
            <w:r w:rsidRPr="00773995">
              <w:rPr>
                <w:rFonts w:ascii="Times New Roman" w:hAnsi="Times New Roman" w:cs="Times New Roman"/>
              </w:rPr>
              <w:t xml:space="preserve">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.НВ47.В.00229/20) - с 20.12.2022</w:t>
            </w:r>
          </w:p>
        </w:tc>
      </w:tr>
      <w:tr w:rsidR="00773995" w:rsidRPr="00773995" w:rsidTr="00550E67">
        <w:trPr>
          <w:trHeight w:val="328"/>
          <w:jc w:val="center"/>
        </w:trPr>
        <w:tc>
          <w:tcPr>
            <w:tcW w:w="5000" w:type="pct"/>
            <w:gridSpan w:val="6"/>
          </w:tcPr>
          <w:p w:rsidR="00773995" w:rsidRPr="00773995" w:rsidRDefault="00773995" w:rsidP="00550E67">
            <w:pPr>
              <w:tabs>
                <w:tab w:val="left" w:pos="9639"/>
              </w:tabs>
              <w:spacing w:after="0" w:line="240" w:lineRule="auto"/>
              <w:jc w:val="both"/>
              <w:rPr>
                <w:rFonts w:ascii="Times New Roman" w:hAnsi="Times New Roman" w:cs="Times New Roman"/>
                <w:b/>
              </w:rPr>
            </w:pPr>
            <w:r w:rsidRPr="00773995">
              <w:rPr>
                <w:rFonts w:ascii="Times New Roman" w:hAnsi="Times New Roman" w:cs="Times New Roman"/>
                <w:b/>
              </w:rPr>
              <w:lastRenderedPageBreak/>
              <w:t>Масложировая продукция, майонезы, соусы</w:t>
            </w:r>
          </w:p>
        </w:tc>
      </w:tr>
      <w:tr w:rsidR="00773995" w:rsidRPr="00773995" w:rsidTr="00550E67">
        <w:trPr>
          <w:trHeight w:val="699"/>
          <w:jc w:val="center"/>
        </w:trPr>
        <w:tc>
          <w:tcPr>
            <w:tcW w:w="398" w:type="pct"/>
            <w:gridSpan w:val="3"/>
          </w:tcPr>
          <w:p w:rsidR="00773995" w:rsidRPr="00773995" w:rsidRDefault="00773995" w:rsidP="00773995">
            <w:pPr>
              <w:spacing w:after="0" w:line="240" w:lineRule="auto"/>
              <w:jc w:val="both"/>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 xml:space="preserve">масло подсолнечное рафинированное дезодорированное вымороженное с маркировкой «Жемчужина Кубани», </w:t>
            </w:r>
            <w:r w:rsidRPr="00773995">
              <w:rPr>
                <w:rFonts w:ascii="Times New Roman" w:hAnsi="Times New Roman" w:cs="Times New Roman"/>
              </w:rPr>
              <w:t>высший сорт в бутылке из полимерных материалов, объём 5 л, масса нетто 4,6 кг,                                                       дата изготовления 04.10.2022, срок годности 12 месяцев, изготовлена по ГОСТ 1129-2013;</w:t>
            </w:r>
          </w:p>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 xml:space="preserve"> </w:t>
            </w:r>
            <w:r w:rsidRPr="00773995">
              <w:rPr>
                <w:rFonts w:ascii="Times New Roman" w:hAnsi="Times New Roman" w:cs="Times New Roman"/>
                <w:b/>
              </w:rPr>
              <w:t>масло подсолнечное рафинированное дезодорированное вымороженное</w:t>
            </w:r>
            <w:r w:rsidRPr="00773995">
              <w:rPr>
                <w:rFonts w:ascii="Times New Roman" w:hAnsi="Times New Roman" w:cs="Times New Roman"/>
              </w:rPr>
              <w:t xml:space="preserve"> с маркировкой </w:t>
            </w:r>
            <w:r w:rsidRPr="00773995">
              <w:rPr>
                <w:rFonts w:ascii="Times New Roman" w:hAnsi="Times New Roman" w:cs="Times New Roman"/>
                <w:b/>
              </w:rPr>
              <w:t>«Твоя Кубань»</w:t>
            </w:r>
            <w:r w:rsidRPr="00773995">
              <w:rPr>
                <w:rFonts w:ascii="Times New Roman" w:hAnsi="Times New Roman" w:cs="Times New Roman"/>
              </w:rPr>
              <w:t>, высший сорт, в бутылке из полимерных материалов объём 0,8 л, масса нетто 740 г, дата изготовления 10.08.2022, годен до 10.02.2024, изготовлена по ГОСТ 1129-2013</w:t>
            </w:r>
          </w:p>
        </w:tc>
        <w:tc>
          <w:tcPr>
            <w:tcW w:w="1217"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rPr>
              <w:t>изготовитель ООО «АГРО - ТРЕЙД», Российская Федерация, Ставропольский край, г. Пятигорск (поставщик в Республику Беларусь                         ООО «РольфТрэйд, г. Могилёв);</w:t>
            </w:r>
          </w:p>
          <w:p w:rsidR="00773995" w:rsidRPr="00773995" w:rsidRDefault="00773995" w:rsidP="00773995">
            <w:pPr>
              <w:spacing w:after="0" w:line="240" w:lineRule="auto"/>
              <w:jc w:val="both"/>
              <w:rPr>
                <w:rFonts w:ascii="Times New Roman" w:hAnsi="Times New Roman" w:cs="Times New Roman"/>
              </w:rPr>
            </w:pPr>
          </w:p>
          <w:p w:rsidR="00773995" w:rsidRPr="00773995" w:rsidRDefault="00773995" w:rsidP="00773995">
            <w:pPr>
              <w:spacing w:after="0" w:line="240" w:lineRule="auto"/>
              <w:jc w:val="both"/>
              <w:rPr>
                <w:rFonts w:ascii="Times New Roman" w:hAnsi="Times New Roman" w:cs="Times New Roman"/>
              </w:rPr>
            </w:pPr>
          </w:p>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ООО «Новотитаровский производственный комплекс», Краснодарский край, Динской район, станица Новотитаронская (поставщики в Республику Беларусь                                                              ООО «АдамантИмпорт», Брестская область, г. Пинск, ИП Вечорко Е.С.) - </w:t>
            </w:r>
          </w:p>
        </w:tc>
        <w:tc>
          <w:tcPr>
            <w:tcW w:w="1780" w:type="pct"/>
          </w:tcPr>
          <w:p w:rsidR="00773995" w:rsidRPr="00773995" w:rsidRDefault="00773995" w:rsidP="00550E67">
            <w:pPr>
              <w:spacing w:after="0" w:line="240" w:lineRule="auto"/>
              <w:jc w:val="both"/>
              <w:rPr>
                <w:color w:val="FF0000"/>
                <w:u w:val="single"/>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ТР ТС 021/2011, ТР ТС 022/2011, ГОСТ 1129-2013</w:t>
            </w:r>
            <w:r w:rsidRPr="00773995">
              <w:rPr>
                <w:rFonts w:ascii="Times New Roman" w:hAnsi="Times New Roman" w:cs="Times New Roman"/>
                <w:b/>
                <w:bCs/>
              </w:rPr>
              <w:t xml:space="preserve"> </w:t>
            </w:r>
            <w:r w:rsidRPr="00773995">
              <w:rPr>
                <w:rFonts w:ascii="Times New Roman" w:hAnsi="Times New Roman" w:cs="Times New Roman"/>
                <w:b/>
              </w:rPr>
              <w:t>по безопасности и маркировке</w:t>
            </w:r>
            <w:r w:rsidRPr="00773995">
              <w:rPr>
                <w:rFonts w:ascii="Times New Roman" w:hAnsi="Times New Roman" w:cs="Times New Roman"/>
              </w:rPr>
              <w:t>: фактически по результатам испытаний анизидинововое число, при регламентированном значении для масел подсолнечных рафинированных дезодорированных высшего сорта – не более 3,0, составило: 8,2 – с маркировкой «Жемчужина Кубани»; 6,5 - для масла с маркировкой «Твоя Кубань». Продукция не может быть идентифицирована, как та за которую выдаётся: наименование пищевой продукции, задекларированное изготовителем в маркировке, вводит потребителя в заблуждение, недостоверно характеризует пищевую продукцию и не позволяет идентифицировать её по наименованию, так как продукция не является маслом подсолнечным рафинированным дезодорироваванным высшего сорта; указанное на маркировке масла «Твоя кубань» место нахождения изготовителя является адресом производства, на маркировке существуют достоверные сведения о месте нахождения изготовителя (адрес, включая страну) и адрес производства (предписание о запрете ввоза и обращения опасной продукции на территории Республики Беларусь, об изъятии (отзыве из обращения) продукции от 26.01.2023 № 02-11-123/03);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деклараций</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xml:space="preserve">.РА02.В.08351/21,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РА04.В.52104/22</w:t>
            </w:r>
          </w:p>
        </w:tc>
      </w:tr>
      <w:tr w:rsidR="00773995" w:rsidRPr="00773995" w:rsidTr="00550E67">
        <w:trPr>
          <w:trHeight w:val="272"/>
          <w:jc w:val="center"/>
        </w:trPr>
        <w:tc>
          <w:tcPr>
            <w:tcW w:w="5000" w:type="pct"/>
            <w:gridSpan w:val="6"/>
          </w:tcPr>
          <w:p w:rsidR="00773995" w:rsidRPr="00773995" w:rsidRDefault="00773995" w:rsidP="00773995">
            <w:pPr>
              <w:pStyle w:val="Style13"/>
              <w:tabs>
                <w:tab w:val="left" w:pos="274"/>
                <w:tab w:val="left" w:leader="underscore" w:pos="9389"/>
              </w:tabs>
              <w:spacing w:line="240" w:lineRule="auto"/>
              <w:rPr>
                <w:b/>
                <w:sz w:val="22"/>
                <w:szCs w:val="22"/>
              </w:rPr>
            </w:pPr>
            <w:r w:rsidRPr="00773995">
              <w:rPr>
                <w:b/>
                <w:sz w:val="22"/>
                <w:szCs w:val="22"/>
              </w:rPr>
              <w:t>Чай, чайные напитки, кофе и др.</w:t>
            </w:r>
          </w:p>
        </w:tc>
      </w:tr>
      <w:tr w:rsidR="00773995" w:rsidRPr="00773995" w:rsidTr="00550E67">
        <w:trPr>
          <w:trHeight w:val="699"/>
          <w:jc w:val="center"/>
        </w:trPr>
        <w:tc>
          <w:tcPr>
            <w:tcW w:w="398" w:type="pct"/>
            <w:gridSpan w:val="3"/>
          </w:tcPr>
          <w:p w:rsidR="00773995" w:rsidRPr="00773995" w:rsidRDefault="00773995" w:rsidP="00773995">
            <w:pPr>
              <w:spacing w:after="0" w:line="240" w:lineRule="auto"/>
              <w:jc w:val="both"/>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 xml:space="preserve">какао-порошок «Элитный», </w:t>
            </w:r>
            <w:r w:rsidRPr="00773995">
              <w:rPr>
                <w:rFonts w:ascii="Times New Roman" w:hAnsi="Times New Roman" w:cs="Times New Roman"/>
              </w:rPr>
              <w:t xml:space="preserve">упакованный в полимерный мешок, масса нетто 25 кг, дата изготовления 19.10.2022, срок годности 12 месяцев, изготовлено по ГОСТ 108-2014, </w:t>
            </w:r>
          </w:p>
        </w:tc>
        <w:tc>
          <w:tcPr>
            <w:tcW w:w="1217" w:type="pct"/>
          </w:tcPr>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ООО «Русевробел», Российская Федерация, Брянская область, г. Клинцы (поставщик в Республику Беларусь ООО </w:t>
            </w:r>
            <w:r w:rsidRPr="00773995">
              <w:rPr>
                <w:rFonts w:ascii="Times New Roman" w:hAnsi="Times New Roman" w:cs="Times New Roman"/>
              </w:rPr>
              <w:lastRenderedPageBreak/>
              <w:t xml:space="preserve">«Русарома», г. Минск)                        </w:t>
            </w:r>
          </w:p>
        </w:tc>
        <w:tc>
          <w:tcPr>
            <w:tcW w:w="1780" w:type="pct"/>
          </w:tcPr>
          <w:p w:rsidR="00773995" w:rsidRPr="00773995" w:rsidRDefault="00773995" w:rsidP="00550E67">
            <w:pPr>
              <w:spacing w:after="0" w:line="240" w:lineRule="auto"/>
              <w:jc w:val="both"/>
              <w:rPr>
                <w:rFonts w:ascii="Times New Roman" w:hAnsi="Times New Roman" w:cs="Times New Roman"/>
                <w:color w:val="FF0000"/>
                <w:u w:val="single"/>
              </w:rPr>
            </w:pPr>
            <w:r w:rsidRPr="00773995">
              <w:rPr>
                <w:rFonts w:ascii="Times New Roman" w:hAnsi="Times New Roman" w:cs="Times New Roman"/>
                <w:b/>
                <w:bCs/>
              </w:rPr>
              <w:lastRenderedPageBreak/>
              <w:t xml:space="preserve">не соответствует </w:t>
            </w:r>
            <w:r w:rsidRPr="00773995">
              <w:rPr>
                <w:rFonts w:ascii="Times New Roman" w:hAnsi="Times New Roman" w:cs="Times New Roman"/>
              </w:rPr>
              <w:t xml:space="preserve">ТР ТС 021/2011, ГОСТ 108-2014, ТР ТС 022/2011 </w:t>
            </w:r>
            <w:r w:rsidRPr="00773995">
              <w:rPr>
                <w:rFonts w:ascii="Times New Roman" w:hAnsi="Times New Roman" w:cs="Times New Roman"/>
                <w:b/>
              </w:rPr>
              <w:t>по</w:t>
            </w:r>
            <w:r w:rsidRPr="00773995">
              <w:rPr>
                <w:rFonts w:ascii="Times New Roman" w:hAnsi="Times New Roman" w:cs="Times New Roman"/>
              </w:rPr>
              <w:t xml:space="preserve"> </w:t>
            </w:r>
            <w:r w:rsidRPr="00773995">
              <w:rPr>
                <w:rFonts w:ascii="Times New Roman" w:hAnsi="Times New Roman" w:cs="Times New Roman"/>
                <w:b/>
              </w:rPr>
              <w:t xml:space="preserve">физико–химическому показателю </w:t>
            </w:r>
            <w:r w:rsidRPr="00773995">
              <w:rPr>
                <w:rFonts w:ascii="Times New Roman" w:hAnsi="Times New Roman" w:cs="Times New Roman"/>
              </w:rPr>
              <w:t xml:space="preserve">идентификации какао-порошка «массовая доля» жира (масла какао): фактически показатель составил 4,0 %, </w:t>
            </w:r>
            <w:r w:rsidRPr="00773995">
              <w:rPr>
                <w:rFonts w:ascii="Times New Roman" w:hAnsi="Times New Roman" w:cs="Times New Roman"/>
              </w:rPr>
              <w:lastRenderedPageBreak/>
              <w:t>при норме от 12 % до 20 %, что не позволяет идентифицировать продукт как какао-порошок, вводит потребителя в заблуждение относительно вида пищевой продукции, которой изготовитель умышленно придал внешний вид и отдельные свойства какао-порошка, но при этом она не может быть идентифицирована как продукция за которую выдаётся (предписание о запрете ввоза и обращения опасной продукции на территории Республики Беларусь, об изъятии (отзыве из обращения) продукции от 06.01.2023 № 06-11-123/29);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ЕАЭС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 РД04.В.06122/20</w:t>
            </w:r>
          </w:p>
        </w:tc>
      </w:tr>
      <w:tr w:rsidR="00773995" w:rsidRPr="00773995" w:rsidTr="00550E67">
        <w:trPr>
          <w:trHeight w:val="283"/>
          <w:jc w:val="center"/>
        </w:trPr>
        <w:tc>
          <w:tcPr>
            <w:tcW w:w="5000" w:type="pct"/>
            <w:gridSpan w:val="6"/>
          </w:tcPr>
          <w:p w:rsidR="00773995" w:rsidRPr="00773995" w:rsidRDefault="00773995" w:rsidP="00773995">
            <w:pPr>
              <w:spacing w:after="0" w:line="240" w:lineRule="auto"/>
              <w:jc w:val="both"/>
              <w:rPr>
                <w:rFonts w:ascii="Times New Roman" w:hAnsi="Times New Roman" w:cs="Times New Roman"/>
                <w:b/>
                <w:bCs/>
              </w:rPr>
            </w:pPr>
            <w:r w:rsidRPr="00773995">
              <w:rPr>
                <w:rFonts w:ascii="Times New Roman" w:hAnsi="Times New Roman" w:cs="Times New Roman"/>
                <w:b/>
                <w:bCs/>
              </w:rPr>
              <w:lastRenderedPageBreak/>
              <w:t>Полуфабрикаты замороженные</w:t>
            </w:r>
          </w:p>
        </w:tc>
      </w:tr>
      <w:tr w:rsidR="00773995" w:rsidRPr="00773995" w:rsidTr="00550E67">
        <w:trPr>
          <w:trHeight w:val="699"/>
          <w:jc w:val="center"/>
        </w:trPr>
        <w:tc>
          <w:tcPr>
            <w:tcW w:w="398" w:type="pct"/>
            <w:gridSpan w:val="3"/>
          </w:tcPr>
          <w:p w:rsidR="00773995" w:rsidRPr="00773995" w:rsidRDefault="00773995" w:rsidP="00773995">
            <w:pPr>
              <w:spacing w:after="0" w:line="240" w:lineRule="auto"/>
              <w:jc w:val="both"/>
              <w:rPr>
                <w:rFonts w:ascii="Times New Roman" w:hAnsi="Times New Roman" w:cs="Times New Roman"/>
              </w:rPr>
            </w:pPr>
          </w:p>
        </w:tc>
        <w:tc>
          <w:tcPr>
            <w:tcW w:w="1604"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rPr>
              <w:t xml:space="preserve">полуфабрикаты из мяса птицы рубленые, формованные, глубокозамороженные, в панировке: «котлеты» куриные в панировке», </w:t>
            </w:r>
            <w:r w:rsidRPr="00773995">
              <w:rPr>
                <w:rFonts w:ascii="Times New Roman" w:hAnsi="Times New Roman" w:cs="Times New Roman"/>
              </w:rPr>
              <w:t xml:space="preserve">дата изготовления и упаковывания 06.09.2022, годен до 05.03.2023; </w:t>
            </w:r>
            <w:r w:rsidRPr="00773995">
              <w:rPr>
                <w:rFonts w:ascii="Times New Roman" w:hAnsi="Times New Roman" w:cs="Times New Roman"/>
                <w:b/>
              </w:rPr>
              <w:t>наггетсы куриные «Традиционные»,</w:t>
            </w:r>
            <w:r w:rsidRPr="00773995">
              <w:rPr>
                <w:rFonts w:ascii="Times New Roman" w:hAnsi="Times New Roman" w:cs="Times New Roman"/>
              </w:rPr>
              <w:t xml:space="preserve"> дата изготовления и упаковывания 22.09.2022, годен до 21.03.2023; продукция упакована в картонную коробку с полимерным пакетом, масса нетто 6 кг, ТУ 10.13.14-004-51303191-2017 </w:t>
            </w:r>
          </w:p>
        </w:tc>
        <w:tc>
          <w:tcPr>
            <w:tcW w:w="1217" w:type="pct"/>
          </w:tcPr>
          <w:p w:rsidR="00773995" w:rsidRPr="00773995" w:rsidRDefault="00773995" w:rsidP="00550E67">
            <w:pPr>
              <w:spacing w:after="0" w:line="240" w:lineRule="auto"/>
              <w:jc w:val="both"/>
              <w:rPr>
                <w:rFonts w:ascii="Times New Roman" w:hAnsi="Times New Roman" w:cs="Times New Roman"/>
              </w:rPr>
            </w:pPr>
            <w:r w:rsidRPr="00773995">
              <w:rPr>
                <w:rFonts w:ascii="Times New Roman" w:hAnsi="Times New Roman" w:cs="Times New Roman"/>
              </w:rPr>
              <w:t xml:space="preserve">изготовитель ООО «Торговый Дом Шельф», Российская Федерация, Московская область,                                               г. Домодедово (поставщик в Республику Беларусь ОДО «АЙСКИНГ»,  г. Минск) </w:t>
            </w:r>
          </w:p>
        </w:tc>
        <w:tc>
          <w:tcPr>
            <w:tcW w:w="1780" w:type="pct"/>
          </w:tcPr>
          <w:p w:rsidR="00773995" w:rsidRPr="00773995" w:rsidRDefault="00773995" w:rsidP="00773995">
            <w:pPr>
              <w:spacing w:after="0" w:line="240" w:lineRule="auto"/>
              <w:jc w:val="both"/>
              <w:rPr>
                <w:rFonts w:ascii="Times New Roman" w:hAnsi="Times New Roman" w:cs="Times New Roman"/>
              </w:rPr>
            </w:pPr>
            <w:r w:rsidRPr="00773995">
              <w:rPr>
                <w:rFonts w:ascii="Times New Roman" w:hAnsi="Times New Roman" w:cs="Times New Roman"/>
                <w:b/>
                <w:bCs/>
              </w:rPr>
              <w:t xml:space="preserve">не соответствуют </w:t>
            </w:r>
            <w:r w:rsidRPr="00773995">
              <w:rPr>
                <w:rFonts w:ascii="Times New Roman" w:hAnsi="Times New Roman" w:cs="Times New Roman"/>
              </w:rPr>
              <w:t xml:space="preserve">ТР ТС 021/2011, ТР ТС 022/2011, ТР ТС 029/2012 </w:t>
            </w:r>
            <w:r w:rsidRPr="00773995">
              <w:rPr>
                <w:rFonts w:ascii="Times New Roman" w:hAnsi="Times New Roman" w:cs="Times New Roman"/>
                <w:b/>
              </w:rPr>
              <w:t xml:space="preserve">по безопасности и маркировке: </w:t>
            </w:r>
            <w:r w:rsidRPr="00773995">
              <w:rPr>
                <w:rFonts w:ascii="Times New Roman" w:hAnsi="Times New Roman" w:cs="Times New Roman"/>
              </w:rPr>
              <w:t>в результате проведенных испытаний в составе пищевых продуктов обнаружены синтетические красители, незаявленные в маркировке: тартразин (Е102) в количестве 8,1 мг/кг, жёлтый «солнечный закат» FCF (E110) в количестве 24,4 мг/кг - в котлетах «куриных» в панировке»; тартразин (Е102) в количестве 24,0 мг/кг, жёлтый «солнечный закат» FCF (E110) в количестве 11,9 мг/кг - в наггетсах куриных «Традиционных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09.12.2022 № 06-11-123/1142; прекращено действие на территории Республики Беларусь</w:t>
            </w:r>
            <w:r w:rsidRPr="00773995">
              <w:rPr>
                <w:rFonts w:ascii="Times New Roman" w:hAnsi="Times New Roman" w:cs="Times New Roman"/>
                <w:b/>
                <w:bCs/>
              </w:rPr>
              <w:t xml:space="preserve"> </w:t>
            </w:r>
            <w:r w:rsidRPr="00773995">
              <w:rPr>
                <w:rFonts w:ascii="Times New Roman" w:hAnsi="Times New Roman" w:cs="Times New Roman"/>
                <w:bCs/>
              </w:rPr>
              <w:t>декларации</w:t>
            </w:r>
            <w:r w:rsidRPr="00773995">
              <w:rPr>
                <w:rFonts w:ascii="Times New Roman" w:hAnsi="Times New Roman" w:cs="Times New Roman"/>
              </w:rPr>
              <w:t xml:space="preserve"> о соответствии </w:t>
            </w:r>
            <w:r w:rsidRPr="00773995">
              <w:rPr>
                <w:rFonts w:ascii="Times New Roman" w:hAnsi="Times New Roman" w:cs="Times New Roman"/>
                <w:lang w:val="en-US"/>
              </w:rPr>
              <w:t>EA</w:t>
            </w:r>
            <w:r w:rsidRPr="00773995">
              <w:rPr>
                <w:rFonts w:ascii="Times New Roman" w:hAnsi="Times New Roman" w:cs="Times New Roman"/>
              </w:rPr>
              <w:t xml:space="preserve">ЭС </w:t>
            </w:r>
            <w:r w:rsidRPr="00773995">
              <w:rPr>
                <w:rFonts w:ascii="Times New Roman" w:hAnsi="Times New Roman" w:cs="Times New Roman"/>
                <w:lang w:val="en-US"/>
              </w:rPr>
              <w:t>N</w:t>
            </w:r>
            <w:r w:rsidRPr="00773995">
              <w:rPr>
                <w:rFonts w:ascii="Times New Roman" w:hAnsi="Times New Roman" w:cs="Times New Roman"/>
              </w:rPr>
              <w:t xml:space="preserve"> </w:t>
            </w:r>
            <w:r w:rsidRPr="00773995">
              <w:rPr>
                <w:rFonts w:ascii="Times New Roman" w:hAnsi="Times New Roman" w:cs="Times New Roman"/>
                <w:lang w:val="en-US"/>
              </w:rPr>
              <w:t>RU</w:t>
            </w:r>
            <w:r w:rsidRPr="00773995">
              <w:rPr>
                <w:rFonts w:ascii="Times New Roman" w:hAnsi="Times New Roman" w:cs="Times New Roman"/>
              </w:rPr>
              <w:t xml:space="preserve"> Д - </w:t>
            </w:r>
            <w:r w:rsidRPr="00773995">
              <w:rPr>
                <w:rFonts w:ascii="Times New Roman" w:hAnsi="Times New Roman" w:cs="Times New Roman"/>
                <w:lang w:val="en-US"/>
              </w:rPr>
              <w:t>RU</w:t>
            </w:r>
            <w:r w:rsidRPr="00773995">
              <w:rPr>
                <w:rFonts w:ascii="Times New Roman" w:hAnsi="Times New Roman" w:cs="Times New Roman"/>
              </w:rPr>
              <w:t>.РА 02.В.84178/22) – с 16.12.2022</w:t>
            </w:r>
          </w:p>
        </w:tc>
      </w:tr>
    </w:tbl>
    <w:p w:rsidR="00F10E22" w:rsidRPr="00773995" w:rsidRDefault="00F10E22" w:rsidP="00773995">
      <w:pPr>
        <w:spacing w:after="0" w:line="240" w:lineRule="auto"/>
        <w:jc w:val="center"/>
        <w:rPr>
          <w:rFonts w:ascii="Times New Roman" w:hAnsi="Times New Roman" w:cs="Times New Roman"/>
        </w:rPr>
      </w:pPr>
    </w:p>
    <w:sectPr w:rsidR="00F10E22" w:rsidRPr="00773995" w:rsidSect="00550E67">
      <w:headerReference w:type="even" r:id="rId8"/>
      <w:headerReference w:type="default" r:id="rId9"/>
      <w:footerReference w:type="even" r:id="rId10"/>
      <w:footerReference w:type="default" r:id="rId1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43" w:rsidRDefault="00C82643" w:rsidP="0090533B">
      <w:pPr>
        <w:spacing w:after="0" w:line="240" w:lineRule="auto"/>
      </w:pPr>
      <w:r>
        <w:separator/>
      </w:r>
    </w:p>
  </w:endnote>
  <w:endnote w:type="continuationSeparator" w:id="0">
    <w:p w:rsidR="00C82643" w:rsidRDefault="00C82643"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67" w:rsidRDefault="00550E67" w:rsidP="00550E6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0E67" w:rsidRDefault="00550E67" w:rsidP="00550E6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67" w:rsidRDefault="00550E67" w:rsidP="00550E67">
    <w:pPr>
      <w:pStyle w:val="a3"/>
      <w:framePr w:wrap="around" w:vAnchor="text" w:hAnchor="margin" w:xAlign="right" w:y="1"/>
      <w:rPr>
        <w:rStyle w:val="a5"/>
      </w:rPr>
    </w:pPr>
  </w:p>
  <w:p w:rsidR="00550E67" w:rsidRDefault="00550E67" w:rsidP="00550E6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43" w:rsidRDefault="00C82643" w:rsidP="0090533B">
      <w:pPr>
        <w:spacing w:after="0" w:line="240" w:lineRule="auto"/>
      </w:pPr>
      <w:r>
        <w:separator/>
      </w:r>
    </w:p>
  </w:footnote>
  <w:footnote w:type="continuationSeparator" w:id="0">
    <w:p w:rsidR="00C82643" w:rsidRDefault="00C82643"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67" w:rsidRDefault="00550E67" w:rsidP="00550E6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0E67" w:rsidRDefault="00550E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67" w:rsidRDefault="00550E67" w:rsidP="00550E6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61DD8">
      <w:rPr>
        <w:rStyle w:val="a5"/>
        <w:noProof/>
      </w:rPr>
      <w:t>1</w:t>
    </w:r>
    <w:r>
      <w:rPr>
        <w:rStyle w:val="a5"/>
      </w:rPr>
      <w:fldChar w:fldCharType="end"/>
    </w:r>
  </w:p>
  <w:p w:rsidR="00550E67" w:rsidRDefault="00550E67" w:rsidP="00550E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5532B"/>
    <w:rsid w:val="000603BD"/>
    <w:rsid w:val="0007072D"/>
    <w:rsid w:val="000C2EB5"/>
    <w:rsid w:val="000D6DC8"/>
    <w:rsid w:val="00100BC0"/>
    <w:rsid w:val="00116A80"/>
    <w:rsid w:val="00127896"/>
    <w:rsid w:val="00134C49"/>
    <w:rsid w:val="00144F93"/>
    <w:rsid w:val="00193AA9"/>
    <w:rsid w:val="001D1676"/>
    <w:rsid w:val="001E1866"/>
    <w:rsid w:val="001E341D"/>
    <w:rsid w:val="001F3B1D"/>
    <w:rsid w:val="00201B0B"/>
    <w:rsid w:val="00205E66"/>
    <w:rsid w:val="0022516A"/>
    <w:rsid w:val="002344DE"/>
    <w:rsid w:val="002567D9"/>
    <w:rsid w:val="0026377B"/>
    <w:rsid w:val="002A6DF4"/>
    <w:rsid w:val="00305224"/>
    <w:rsid w:val="00305881"/>
    <w:rsid w:val="00325B32"/>
    <w:rsid w:val="00365780"/>
    <w:rsid w:val="00390506"/>
    <w:rsid w:val="00390686"/>
    <w:rsid w:val="003926F4"/>
    <w:rsid w:val="003E22F9"/>
    <w:rsid w:val="003E2EE4"/>
    <w:rsid w:val="00401FE6"/>
    <w:rsid w:val="00414670"/>
    <w:rsid w:val="00414A7A"/>
    <w:rsid w:val="00421236"/>
    <w:rsid w:val="00431B0F"/>
    <w:rsid w:val="004527DA"/>
    <w:rsid w:val="00465C7A"/>
    <w:rsid w:val="00470EF4"/>
    <w:rsid w:val="0048271E"/>
    <w:rsid w:val="00487C61"/>
    <w:rsid w:val="004F4672"/>
    <w:rsid w:val="0050244A"/>
    <w:rsid w:val="005212C1"/>
    <w:rsid w:val="005351C2"/>
    <w:rsid w:val="00544A3F"/>
    <w:rsid w:val="00550E67"/>
    <w:rsid w:val="005A1115"/>
    <w:rsid w:val="005B3D5C"/>
    <w:rsid w:val="005B5F2E"/>
    <w:rsid w:val="005C4E9C"/>
    <w:rsid w:val="005F7844"/>
    <w:rsid w:val="0060285D"/>
    <w:rsid w:val="00611FAA"/>
    <w:rsid w:val="0062192B"/>
    <w:rsid w:val="006252EA"/>
    <w:rsid w:val="00664496"/>
    <w:rsid w:val="006A121A"/>
    <w:rsid w:val="006A305D"/>
    <w:rsid w:val="006B1B1B"/>
    <w:rsid w:val="006D7A9B"/>
    <w:rsid w:val="006E148B"/>
    <w:rsid w:val="007230C9"/>
    <w:rsid w:val="00736CF7"/>
    <w:rsid w:val="007378BB"/>
    <w:rsid w:val="0076590D"/>
    <w:rsid w:val="0076772A"/>
    <w:rsid w:val="00773995"/>
    <w:rsid w:val="007B237E"/>
    <w:rsid w:val="007B5362"/>
    <w:rsid w:val="007C40C0"/>
    <w:rsid w:val="00805808"/>
    <w:rsid w:val="00805C10"/>
    <w:rsid w:val="00805CB6"/>
    <w:rsid w:val="00847538"/>
    <w:rsid w:val="008512A7"/>
    <w:rsid w:val="0087620F"/>
    <w:rsid w:val="008966E6"/>
    <w:rsid w:val="008A0AF2"/>
    <w:rsid w:val="008A11CF"/>
    <w:rsid w:val="008C0352"/>
    <w:rsid w:val="008C3306"/>
    <w:rsid w:val="008D25C0"/>
    <w:rsid w:val="008D3548"/>
    <w:rsid w:val="008D55EB"/>
    <w:rsid w:val="00901A08"/>
    <w:rsid w:val="0090263B"/>
    <w:rsid w:val="0090533B"/>
    <w:rsid w:val="009368C1"/>
    <w:rsid w:val="0094177A"/>
    <w:rsid w:val="00967121"/>
    <w:rsid w:val="00970F21"/>
    <w:rsid w:val="00970F8D"/>
    <w:rsid w:val="009C094B"/>
    <w:rsid w:val="009C2124"/>
    <w:rsid w:val="009D6408"/>
    <w:rsid w:val="009D7F65"/>
    <w:rsid w:val="009E6863"/>
    <w:rsid w:val="009F5EE1"/>
    <w:rsid w:val="00A0167C"/>
    <w:rsid w:val="00A07D56"/>
    <w:rsid w:val="00A23B45"/>
    <w:rsid w:val="00A36430"/>
    <w:rsid w:val="00A4034E"/>
    <w:rsid w:val="00A71091"/>
    <w:rsid w:val="00A764E8"/>
    <w:rsid w:val="00A91534"/>
    <w:rsid w:val="00AA696D"/>
    <w:rsid w:val="00AC61CA"/>
    <w:rsid w:val="00AE5A3F"/>
    <w:rsid w:val="00AF56B6"/>
    <w:rsid w:val="00B01F66"/>
    <w:rsid w:val="00B055AA"/>
    <w:rsid w:val="00B25B8B"/>
    <w:rsid w:val="00B3138B"/>
    <w:rsid w:val="00B5301C"/>
    <w:rsid w:val="00B61DD8"/>
    <w:rsid w:val="00B75814"/>
    <w:rsid w:val="00BB1B8E"/>
    <w:rsid w:val="00BE5C7B"/>
    <w:rsid w:val="00C00DE9"/>
    <w:rsid w:val="00C10F7D"/>
    <w:rsid w:val="00C14198"/>
    <w:rsid w:val="00C4417B"/>
    <w:rsid w:val="00C62A01"/>
    <w:rsid w:val="00C759E6"/>
    <w:rsid w:val="00C819CF"/>
    <w:rsid w:val="00C8215E"/>
    <w:rsid w:val="00C82643"/>
    <w:rsid w:val="00C86A01"/>
    <w:rsid w:val="00CF14E8"/>
    <w:rsid w:val="00CF3CCC"/>
    <w:rsid w:val="00D14C35"/>
    <w:rsid w:val="00D23BF5"/>
    <w:rsid w:val="00D37B66"/>
    <w:rsid w:val="00DE2C39"/>
    <w:rsid w:val="00DE4E1D"/>
    <w:rsid w:val="00E05229"/>
    <w:rsid w:val="00E243D6"/>
    <w:rsid w:val="00E71E8C"/>
    <w:rsid w:val="00E7295C"/>
    <w:rsid w:val="00EF4B3C"/>
    <w:rsid w:val="00EF54D0"/>
    <w:rsid w:val="00F10E22"/>
    <w:rsid w:val="00F218BC"/>
    <w:rsid w:val="00F2477F"/>
    <w:rsid w:val="00F43AF6"/>
    <w:rsid w:val="00F542B1"/>
    <w:rsid w:val="00F666E1"/>
    <w:rsid w:val="00F90E16"/>
    <w:rsid w:val="00FA2DC1"/>
    <w:rsid w:val="00FA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7DBA"/>
  <w15:docId w15:val="{38BE5A57-72CF-4875-925F-001A280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711803536">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4555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6216-5FFB-4CA6-BAA2-DDBE2D9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36</cp:revision>
  <cp:lastPrinted>2023-02-02T09:27:00Z</cp:lastPrinted>
  <dcterms:created xsi:type="dcterms:W3CDTF">2021-08-05T11:16:00Z</dcterms:created>
  <dcterms:modified xsi:type="dcterms:W3CDTF">2023-02-03T07:05:00Z</dcterms:modified>
</cp:coreProperties>
</file>