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90" w:rsidRDefault="00243D90" w:rsidP="00EB176D">
      <w:pPr>
        <w:tabs>
          <w:tab w:val="left" w:pos="6804"/>
        </w:tabs>
        <w:spacing w:before="0" w:line="240" w:lineRule="auto"/>
        <w:jc w:val="both"/>
        <w:rPr>
          <w:sz w:val="18"/>
          <w:szCs w:val="18"/>
        </w:rPr>
      </w:pPr>
    </w:p>
    <w:p w:rsidR="002E6EBC" w:rsidRDefault="002E6EBC" w:rsidP="00EB176D">
      <w:pPr>
        <w:tabs>
          <w:tab w:val="left" w:pos="6804"/>
        </w:tabs>
        <w:spacing w:before="0" w:line="240" w:lineRule="auto"/>
        <w:jc w:val="both"/>
        <w:rPr>
          <w:sz w:val="18"/>
          <w:szCs w:val="18"/>
        </w:rPr>
      </w:pPr>
    </w:p>
    <w:p w:rsidR="009133EB" w:rsidRDefault="009133EB" w:rsidP="00EB176D">
      <w:pPr>
        <w:tabs>
          <w:tab w:val="left" w:pos="6804"/>
        </w:tabs>
        <w:spacing w:before="0" w:line="240" w:lineRule="auto"/>
        <w:jc w:val="both"/>
        <w:rPr>
          <w:sz w:val="18"/>
          <w:szCs w:val="18"/>
        </w:rPr>
      </w:pPr>
      <w:bookmarkStart w:id="0" w:name="_GoBack"/>
      <w:bookmarkEnd w:id="0"/>
    </w:p>
    <w:p w:rsidR="00EC2582" w:rsidRDefault="00EC2582"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t>№ п/п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2461BC" w:rsidRPr="009647DC" w:rsidTr="00981D46">
        <w:trPr>
          <w:trHeight w:val="1248"/>
        </w:trPr>
        <w:tc>
          <w:tcPr>
            <w:tcW w:w="165" w:type="pct"/>
          </w:tcPr>
          <w:p w:rsidR="002461BC" w:rsidRDefault="009133EB" w:rsidP="00CB0C84">
            <w:pPr>
              <w:snapToGrid/>
              <w:spacing w:before="0" w:line="240" w:lineRule="exact"/>
              <w:jc w:val="both"/>
              <w:rPr>
                <w:sz w:val="22"/>
                <w:szCs w:val="22"/>
              </w:rPr>
            </w:pPr>
            <w:r>
              <w:rPr>
                <w:sz w:val="22"/>
                <w:szCs w:val="22"/>
              </w:rPr>
              <w:t>1.</w:t>
            </w:r>
          </w:p>
        </w:tc>
        <w:tc>
          <w:tcPr>
            <w:tcW w:w="586" w:type="pct"/>
          </w:tcPr>
          <w:p w:rsidR="002461BC" w:rsidRPr="00D5110D" w:rsidRDefault="00D5110D" w:rsidP="00CB0C84">
            <w:pPr>
              <w:snapToGrid/>
              <w:spacing w:before="0" w:line="240" w:lineRule="exact"/>
              <w:jc w:val="both"/>
              <w:rPr>
                <w:b/>
                <w:sz w:val="22"/>
                <w:szCs w:val="22"/>
              </w:rPr>
            </w:pPr>
            <w:r>
              <w:rPr>
                <w:b/>
                <w:sz w:val="22"/>
                <w:szCs w:val="22"/>
              </w:rPr>
              <w:t>Фольга алюминиевая бытового назначения в рулонах «</w:t>
            </w:r>
            <w:r>
              <w:rPr>
                <w:b/>
                <w:sz w:val="22"/>
                <w:szCs w:val="22"/>
                <w:lang w:val="en-US"/>
              </w:rPr>
              <w:t>Master</w:t>
            </w:r>
            <w:r w:rsidRPr="00D5110D">
              <w:rPr>
                <w:b/>
                <w:sz w:val="22"/>
                <w:szCs w:val="22"/>
              </w:rPr>
              <w:t xml:space="preserve"> </w:t>
            </w:r>
            <w:r>
              <w:rPr>
                <w:b/>
                <w:sz w:val="22"/>
                <w:szCs w:val="22"/>
                <w:lang w:val="en-US"/>
              </w:rPr>
              <w:t>FRESH</w:t>
            </w:r>
            <w:r>
              <w:rPr>
                <w:b/>
                <w:sz w:val="22"/>
                <w:szCs w:val="22"/>
              </w:rPr>
              <w:t>»</w:t>
            </w:r>
            <w:r w:rsidRPr="00CB0C84">
              <w:rPr>
                <w:sz w:val="22"/>
                <w:szCs w:val="22"/>
              </w:rPr>
              <w:t>,</w:t>
            </w:r>
            <w:r w:rsidRPr="00D5110D">
              <w:rPr>
                <w:b/>
                <w:sz w:val="22"/>
                <w:szCs w:val="22"/>
              </w:rPr>
              <w:t xml:space="preserve"> </w:t>
            </w:r>
            <w:r w:rsidRPr="009133EB">
              <w:rPr>
                <w:sz w:val="22"/>
                <w:szCs w:val="22"/>
              </w:rPr>
              <w:t>длина рулона 10 м, ширина рулона 29 см, толщина фольги 11 мкм, назначение: для хранения и упаковки продуктов</w:t>
            </w:r>
            <w:r w:rsidR="009133EB" w:rsidRPr="009133EB">
              <w:rPr>
                <w:sz w:val="22"/>
                <w:szCs w:val="22"/>
              </w:rPr>
              <w:t xml:space="preserve"> питания, </w:t>
            </w:r>
            <w:r w:rsidR="009133EB">
              <w:rPr>
                <w:sz w:val="22"/>
                <w:szCs w:val="22"/>
              </w:rPr>
              <w:t xml:space="preserve">                                       </w:t>
            </w:r>
            <w:r w:rsidR="00CB0C84">
              <w:rPr>
                <w:sz w:val="22"/>
                <w:szCs w:val="22"/>
              </w:rPr>
              <w:t xml:space="preserve">состав: </w:t>
            </w:r>
            <w:r w:rsidR="009133EB" w:rsidRPr="009133EB">
              <w:rPr>
                <w:sz w:val="22"/>
                <w:szCs w:val="22"/>
              </w:rPr>
              <w:t>фольга алюминиевая, дата изготовления 20.08.2022, срок годности</w:t>
            </w:r>
            <w:r w:rsidR="00CB0C84">
              <w:rPr>
                <w:sz w:val="22"/>
                <w:szCs w:val="22"/>
              </w:rPr>
              <w:t>:</w:t>
            </w:r>
            <w:r w:rsidR="009133EB" w:rsidRPr="009133EB">
              <w:rPr>
                <w:sz w:val="22"/>
                <w:szCs w:val="22"/>
              </w:rPr>
              <w:t xml:space="preserve"> не ограничен при соблюдении условий хранения</w:t>
            </w:r>
            <w:r w:rsidR="009133EB">
              <w:rPr>
                <w:sz w:val="22"/>
                <w:szCs w:val="22"/>
              </w:rPr>
              <w:t xml:space="preserve"> </w:t>
            </w:r>
            <w:r w:rsidR="009133EB" w:rsidRPr="009133EB">
              <w:rPr>
                <w:i/>
                <w:sz w:val="22"/>
                <w:szCs w:val="22"/>
              </w:rPr>
              <w:t>(объём партии 10 штук)</w:t>
            </w:r>
          </w:p>
        </w:tc>
        <w:tc>
          <w:tcPr>
            <w:tcW w:w="718" w:type="pct"/>
            <w:gridSpan w:val="2"/>
          </w:tcPr>
          <w:p w:rsidR="00D5110D" w:rsidRPr="009647DC" w:rsidRDefault="00D5110D" w:rsidP="00CB0C84">
            <w:pPr>
              <w:spacing w:before="0" w:line="240" w:lineRule="exact"/>
              <w:jc w:val="both"/>
              <w:rPr>
                <w:b/>
                <w:sz w:val="22"/>
                <w:szCs w:val="22"/>
              </w:rPr>
            </w:pPr>
            <w:r w:rsidRPr="009647DC">
              <w:rPr>
                <w:spacing w:val="-6"/>
                <w:sz w:val="22"/>
                <w:szCs w:val="22"/>
              </w:rPr>
              <w:t>Изготовитель</w:t>
            </w:r>
            <w:r w:rsidRPr="002B4DFF">
              <w:rPr>
                <w:spacing w:val="-6"/>
                <w:sz w:val="22"/>
                <w:szCs w:val="22"/>
              </w:rPr>
              <w:t xml:space="preserve">:             </w:t>
            </w:r>
          </w:p>
          <w:p w:rsidR="00D5110D" w:rsidRPr="002068CF" w:rsidRDefault="00D5110D" w:rsidP="00CB0C84">
            <w:pPr>
              <w:spacing w:before="0" w:line="240" w:lineRule="exact"/>
              <w:jc w:val="both"/>
              <w:rPr>
                <w:i/>
                <w:sz w:val="22"/>
                <w:szCs w:val="22"/>
              </w:rPr>
            </w:pPr>
            <w:r w:rsidRPr="009647DC">
              <w:rPr>
                <w:b/>
                <w:sz w:val="22"/>
                <w:szCs w:val="22"/>
              </w:rPr>
              <w:t>ООО «</w:t>
            </w:r>
            <w:r>
              <w:rPr>
                <w:b/>
                <w:sz w:val="22"/>
                <w:szCs w:val="22"/>
              </w:rPr>
              <w:t>РУСАЛ-Саянская фольга</w:t>
            </w:r>
            <w:r w:rsidRPr="009647DC">
              <w:rPr>
                <w:b/>
                <w:sz w:val="22"/>
                <w:szCs w:val="22"/>
              </w:rPr>
              <w:t xml:space="preserve">», </w:t>
            </w:r>
            <w:r w:rsidRPr="002068CF">
              <w:rPr>
                <w:i/>
                <w:sz w:val="22"/>
                <w:szCs w:val="22"/>
              </w:rPr>
              <w:t>Россия, 141801, Московская область, Дмитровский район,</w:t>
            </w:r>
            <w:r w:rsidR="00DE2DA0">
              <w:rPr>
                <w:i/>
                <w:sz w:val="22"/>
                <w:szCs w:val="22"/>
              </w:rPr>
              <w:t xml:space="preserve"> г. Дмитров,</w:t>
            </w:r>
            <w:r>
              <w:rPr>
                <w:i/>
                <w:sz w:val="22"/>
                <w:szCs w:val="22"/>
              </w:rPr>
              <w:t xml:space="preserve"> </w:t>
            </w:r>
            <w:r w:rsidRPr="002068CF">
              <w:rPr>
                <w:i/>
                <w:sz w:val="22"/>
                <w:szCs w:val="22"/>
              </w:rPr>
              <w:t>ул. Промышленная, строение 20, корпус 47</w:t>
            </w:r>
            <w:r>
              <w:rPr>
                <w:i/>
                <w:sz w:val="22"/>
                <w:szCs w:val="22"/>
              </w:rPr>
              <w:t>.</w:t>
            </w:r>
          </w:p>
          <w:p w:rsidR="002461BC" w:rsidRPr="009647DC" w:rsidRDefault="00D5110D" w:rsidP="00CB0C84">
            <w:pPr>
              <w:spacing w:before="0" w:line="240" w:lineRule="exact"/>
              <w:jc w:val="both"/>
              <w:rPr>
                <w:spacing w:val="-6"/>
                <w:sz w:val="22"/>
                <w:szCs w:val="22"/>
              </w:rPr>
            </w:pPr>
            <w:r w:rsidRPr="00D5110D">
              <w:rPr>
                <w:sz w:val="22"/>
                <w:szCs w:val="22"/>
              </w:rPr>
              <w:t>Поставщик в Республику Беларусь</w:t>
            </w:r>
            <w:r>
              <w:rPr>
                <w:i/>
                <w:sz w:val="22"/>
                <w:szCs w:val="22"/>
              </w:rPr>
              <w:t xml:space="preserve"> </w:t>
            </w:r>
            <w:r w:rsidRPr="002068CF">
              <w:rPr>
                <w:b/>
                <w:sz w:val="22"/>
                <w:szCs w:val="22"/>
              </w:rPr>
              <w:t>ООО «</w:t>
            </w:r>
            <w:r>
              <w:rPr>
                <w:b/>
                <w:sz w:val="22"/>
                <w:szCs w:val="22"/>
              </w:rPr>
              <w:t xml:space="preserve">Торговая компания </w:t>
            </w:r>
            <w:proofErr w:type="spellStart"/>
            <w:r>
              <w:rPr>
                <w:b/>
                <w:sz w:val="22"/>
                <w:szCs w:val="22"/>
              </w:rPr>
              <w:t>Ромакс</w:t>
            </w:r>
            <w:proofErr w:type="spellEnd"/>
            <w:r w:rsidRPr="002068CF">
              <w:rPr>
                <w:b/>
                <w:sz w:val="22"/>
                <w:szCs w:val="22"/>
              </w:rPr>
              <w:t>»,</w:t>
            </w:r>
            <w:r>
              <w:rPr>
                <w:i/>
                <w:sz w:val="22"/>
                <w:szCs w:val="22"/>
              </w:rPr>
              <w:t xml:space="preserve"> г. Минск, 220100, ул. Кульман, 35А-8; </w:t>
            </w:r>
            <w:r w:rsidRPr="00D5110D">
              <w:rPr>
                <w:b/>
                <w:sz w:val="22"/>
                <w:szCs w:val="22"/>
              </w:rPr>
              <w:t>ООО «</w:t>
            </w:r>
            <w:proofErr w:type="spellStart"/>
            <w:r w:rsidRPr="00D5110D">
              <w:rPr>
                <w:b/>
                <w:sz w:val="22"/>
                <w:szCs w:val="22"/>
              </w:rPr>
              <w:t>Евроторг</w:t>
            </w:r>
            <w:proofErr w:type="spellEnd"/>
            <w:r w:rsidRPr="00D5110D">
              <w:rPr>
                <w:b/>
                <w:sz w:val="22"/>
                <w:szCs w:val="22"/>
              </w:rPr>
              <w:t>»</w:t>
            </w:r>
            <w:r>
              <w:rPr>
                <w:i/>
                <w:sz w:val="22"/>
                <w:szCs w:val="22"/>
              </w:rPr>
              <w:t xml:space="preserve">, г. Минск, ул. </w:t>
            </w:r>
            <w:proofErr w:type="spellStart"/>
            <w:r>
              <w:rPr>
                <w:i/>
                <w:sz w:val="22"/>
                <w:szCs w:val="22"/>
              </w:rPr>
              <w:t>Казинца</w:t>
            </w:r>
            <w:proofErr w:type="spellEnd"/>
            <w:r>
              <w:rPr>
                <w:i/>
                <w:sz w:val="22"/>
                <w:szCs w:val="22"/>
              </w:rPr>
              <w:t xml:space="preserve">, 52а-22; </w:t>
            </w:r>
            <w:r w:rsidRPr="00D5110D">
              <w:rPr>
                <w:b/>
                <w:sz w:val="22"/>
                <w:szCs w:val="22"/>
              </w:rPr>
              <w:t>ЗАО «</w:t>
            </w:r>
            <w:proofErr w:type="spellStart"/>
            <w:r w:rsidRPr="00D5110D">
              <w:rPr>
                <w:b/>
                <w:sz w:val="22"/>
                <w:szCs w:val="22"/>
              </w:rPr>
              <w:t>Доброном</w:t>
            </w:r>
            <w:proofErr w:type="spellEnd"/>
            <w:r w:rsidRPr="00D5110D">
              <w:rPr>
                <w:b/>
                <w:sz w:val="22"/>
                <w:szCs w:val="22"/>
              </w:rPr>
              <w:t>»</w:t>
            </w:r>
            <w:r>
              <w:rPr>
                <w:i/>
                <w:sz w:val="22"/>
                <w:szCs w:val="22"/>
              </w:rPr>
              <w:t>, ул. Янки Лучины, 5.</w:t>
            </w:r>
          </w:p>
        </w:tc>
        <w:tc>
          <w:tcPr>
            <w:tcW w:w="674" w:type="pct"/>
          </w:tcPr>
          <w:p w:rsidR="00863941" w:rsidRPr="009647DC" w:rsidRDefault="00863941" w:rsidP="00CB0C84">
            <w:pPr>
              <w:widowControl/>
              <w:autoSpaceDE w:val="0"/>
              <w:autoSpaceDN w:val="0"/>
              <w:adjustRightInd w:val="0"/>
              <w:snapToGrid/>
              <w:spacing w:before="0" w:line="240" w:lineRule="exact"/>
              <w:jc w:val="both"/>
              <w:rPr>
                <w:sz w:val="22"/>
                <w:szCs w:val="22"/>
              </w:rPr>
            </w:pPr>
            <w:r w:rsidRPr="009647DC">
              <w:rPr>
                <w:sz w:val="22"/>
                <w:szCs w:val="22"/>
              </w:rPr>
              <w:t>Магазин                           «</w:t>
            </w:r>
            <w:r>
              <w:rPr>
                <w:sz w:val="22"/>
                <w:szCs w:val="22"/>
              </w:rPr>
              <w:t>Остров чистоты и вкуса</w:t>
            </w:r>
            <w:r w:rsidRPr="009647DC">
              <w:rPr>
                <w:sz w:val="22"/>
                <w:szCs w:val="22"/>
              </w:rPr>
              <w:t xml:space="preserve">»                       </w:t>
            </w:r>
            <w:r>
              <w:rPr>
                <w:sz w:val="22"/>
                <w:szCs w:val="22"/>
              </w:rPr>
              <w:t>ЧТУП</w:t>
            </w:r>
            <w:r w:rsidRPr="009647DC">
              <w:rPr>
                <w:sz w:val="22"/>
                <w:szCs w:val="22"/>
              </w:rPr>
              <w:t xml:space="preserve"> «</w:t>
            </w:r>
            <w:proofErr w:type="spellStart"/>
            <w:r>
              <w:rPr>
                <w:sz w:val="22"/>
                <w:szCs w:val="22"/>
              </w:rPr>
              <w:t>ЗападХимТорг</w:t>
            </w:r>
            <w:proofErr w:type="spellEnd"/>
            <w:r w:rsidRPr="009647DC">
              <w:rPr>
                <w:sz w:val="22"/>
                <w:szCs w:val="22"/>
              </w:rPr>
              <w:t xml:space="preserve">», </w:t>
            </w:r>
          </w:p>
          <w:p w:rsidR="00863941" w:rsidRPr="009647DC" w:rsidRDefault="00863941" w:rsidP="00CB0C84">
            <w:pPr>
              <w:widowControl/>
              <w:autoSpaceDE w:val="0"/>
              <w:autoSpaceDN w:val="0"/>
              <w:adjustRightInd w:val="0"/>
              <w:snapToGrid/>
              <w:spacing w:before="0" w:line="240" w:lineRule="exact"/>
              <w:jc w:val="both"/>
              <w:rPr>
                <w:sz w:val="22"/>
                <w:szCs w:val="22"/>
              </w:rPr>
            </w:pPr>
            <w:r w:rsidRPr="009647DC">
              <w:rPr>
                <w:sz w:val="22"/>
                <w:szCs w:val="22"/>
              </w:rPr>
              <w:t>расположенный по адресу:</w:t>
            </w:r>
            <w:r>
              <w:rPr>
                <w:sz w:val="22"/>
                <w:szCs w:val="22"/>
              </w:rPr>
              <w:t xml:space="preserve"> Брестская область, г. </w:t>
            </w:r>
            <w:proofErr w:type="spellStart"/>
            <w:r>
              <w:rPr>
                <w:sz w:val="22"/>
                <w:szCs w:val="22"/>
              </w:rPr>
              <w:t>Ляховичи</w:t>
            </w:r>
            <w:proofErr w:type="spellEnd"/>
            <w:r>
              <w:rPr>
                <w:sz w:val="22"/>
                <w:szCs w:val="22"/>
              </w:rPr>
              <w:t>, ул. 17 Сентября, 17</w:t>
            </w:r>
          </w:p>
          <w:p w:rsidR="00863941" w:rsidRPr="009647DC" w:rsidRDefault="00863941" w:rsidP="00CB0C84">
            <w:pPr>
              <w:widowControl/>
              <w:autoSpaceDE w:val="0"/>
              <w:autoSpaceDN w:val="0"/>
              <w:adjustRightInd w:val="0"/>
              <w:snapToGrid/>
              <w:spacing w:before="0" w:line="240" w:lineRule="exact"/>
              <w:jc w:val="both"/>
              <w:rPr>
                <w:color w:val="000000"/>
                <w:sz w:val="22"/>
                <w:szCs w:val="22"/>
              </w:rPr>
            </w:pPr>
            <w:r w:rsidRPr="009647DC">
              <w:rPr>
                <w:color w:val="000000"/>
                <w:sz w:val="22"/>
                <w:szCs w:val="22"/>
              </w:rPr>
              <w:t xml:space="preserve">(юридический адрес: </w:t>
            </w:r>
          </w:p>
          <w:p w:rsidR="002461BC" w:rsidRPr="009647DC" w:rsidRDefault="00863941" w:rsidP="00CB0C84">
            <w:pPr>
              <w:widowControl/>
              <w:autoSpaceDE w:val="0"/>
              <w:autoSpaceDN w:val="0"/>
              <w:adjustRightInd w:val="0"/>
              <w:snapToGrid/>
              <w:spacing w:before="0" w:line="240" w:lineRule="exact"/>
              <w:jc w:val="both"/>
              <w:rPr>
                <w:sz w:val="22"/>
                <w:szCs w:val="22"/>
              </w:rPr>
            </w:pPr>
            <w:r>
              <w:rPr>
                <w:sz w:val="22"/>
                <w:szCs w:val="22"/>
                <w:lang w:val="be-BY"/>
              </w:rPr>
              <w:t>Гродненская область, Ивьевский район,</w:t>
            </w:r>
            <w:r w:rsidR="00CB0C84">
              <w:rPr>
                <w:sz w:val="22"/>
                <w:szCs w:val="22"/>
                <w:lang w:val="be-BY"/>
              </w:rPr>
              <w:t xml:space="preserve"> </w:t>
            </w:r>
            <w:r>
              <w:rPr>
                <w:sz w:val="22"/>
                <w:szCs w:val="22"/>
                <w:lang w:val="be-BY"/>
              </w:rPr>
              <w:t>Липнишковский с/с, аг. Липни</w:t>
            </w:r>
            <w:r w:rsidR="00D5110D">
              <w:rPr>
                <w:sz w:val="22"/>
                <w:szCs w:val="22"/>
                <w:lang w:val="be-BY"/>
              </w:rPr>
              <w:t xml:space="preserve">шки, ул. Виленская, </w:t>
            </w:r>
            <w:r w:rsidR="00CB0C84">
              <w:rPr>
                <w:sz w:val="22"/>
                <w:szCs w:val="22"/>
                <w:lang w:val="be-BY"/>
              </w:rPr>
              <w:t xml:space="preserve">                    </w:t>
            </w:r>
            <w:r w:rsidR="00D5110D">
              <w:rPr>
                <w:sz w:val="22"/>
                <w:szCs w:val="22"/>
                <w:lang w:val="be-BY"/>
              </w:rPr>
              <w:t>д. 12А, корп. 1, ком. 6</w:t>
            </w:r>
            <w:r>
              <w:rPr>
                <w:sz w:val="22"/>
                <w:szCs w:val="22"/>
                <w:lang w:val="be-BY"/>
              </w:rPr>
              <w:t>)</w:t>
            </w:r>
          </w:p>
        </w:tc>
        <w:tc>
          <w:tcPr>
            <w:tcW w:w="1011" w:type="pct"/>
          </w:tcPr>
          <w:p w:rsidR="001626ED" w:rsidRPr="00863941" w:rsidRDefault="001626ED" w:rsidP="00CB0C84">
            <w:pPr>
              <w:widowControl/>
              <w:autoSpaceDE w:val="0"/>
              <w:autoSpaceDN w:val="0"/>
              <w:adjustRightInd w:val="0"/>
              <w:snapToGrid/>
              <w:spacing w:before="0" w:line="240" w:lineRule="exact"/>
              <w:contextualSpacing/>
              <w:jc w:val="both"/>
              <w:rPr>
                <w:sz w:val="22"/>
                <w:szCs w:val="22"/>
              </w:rPr>
            </w:pPr>
            <w:r w:rsidRPr="00863941">
              <w:rPr>
                <w:sz w:val="22"/>
                <w:szCs w:val="22"/>
              </w:rPr>
              <w:t>Не соответствует                                   ТР ТС 005/2011, утв. решением Комиссии Таможенного союза от 16.08.2011 № 769;</w:t>
            </w:r>
          </w:p>
          <w:p w:rsidR="001626ED" w:rsidRPr="00863941" w:rsidRDefault="001626ED" w:rsidP="00CB0C84">
            <w:pPr>
              <w:pStyle w:val="111"/>
              <w:spacing w:line="240" w:lineRule="exact"/>
              <w:jc w:val="both"/>
              <w:rPr>
                <w:rFonts w:ascii="Times New Roman" w:eastAsia="Batang" w:hAnsi="Times New Roman" w:cs="Times New Roman"/>
                <w:spacing w:val="-6"/>
                <w:lang w:eastAsia="en-US"/>
              </w:rPr>
            </w:pPr>
            <w:r w:rsidRPr="00863941">
              <w:rPr>
                <w:rFonts w:ascii="Times New Roman" w:eastAsia="Batang" w:hAnsi="Times New Roman" w:cs="Times New Roman"/>
                <w:spacing w:val="-6"/>
                <w:lang w:eastAsia="en-US"/>
              </w:rPr>
              <w:t xml:space="preserve">ГН, утв. постановлением </w:t>
            </w:r>
            <w:r w:rsidRPr="00863941">
              <w:rPr>
                <w:rFonts w:ascii="Times New Roman" w:hAnsi="Times New Roman" w:cs="Times New Roman"/>
              </w:rPr>
              <w:t xml:space="preserve">Совета Министров Республики Беларусь </w:t>
            </w:r>
            <w:r w:rsidRPr="00863941">
              <w:rPr>
                <w:rFonts w:ascii="Times New Roman" w:eastAsia="Batang" w:hAnsi="Times New Roman" w:cs="Times New Roman"/>
                <w:spacing w:val="-6"/>
                <w:lang w:eastAsia="en-US"/>
              </w:rPr>
              <w:t>от 25.01.2021 № 37</w:t>
            </w:r>
          </w:p>
          <w:p w:rsidR="001626ED" w:rsidRPr="00863941" w:rsidRDefault="001626ED" w:rsidP="00CB0C84">
            <w:pPr>
              <w:widowControl/>
              <w:autoSpaceDE w:val="0"/>
              <w:autoSpaceDN w:val="0"/>
              <w:adjustRightInd w:val="0"/>
              <w:snapToGrid/>
              <w:spacing w:before="0" w:line="240" w:lineRule="exact"/>
              <w:contextualSpacing/>
              <w:jc w:val="both"/>
              <w:rPr>
                <w:rStyle w:val="FontStyle17"/>
                <w:b/>
                <w:sz w:val="22"/>
                <w:szCs w:val="22"/>
              </w:rPr>
            </w:pPr>
            <w:r w:rsidRPr="00863941">
              <w:rPr>
                <w:rStyle w:val="FontStyle17"/>
                <w:b/>
                <w:sz w:val="22"/>
                <w:szCs w:val="22"/>
              </w:rPr>
              <w:t>по содержанию алюминия:</w:t>
            </w:r>
          </w:p>
          <w:p w:rsidR="001626ED" w:rsidRPr="00863941" w:rsidRDefault="001626ED" w:rsidP="00CB0C84">
            <w:pPr>
              <w:widowControl/>
              <w:autoSpaceDE w:val="0"/>
              <w:autoSpaceDN w:val="0"/>
              <w:adjustRightInd w:val="0"/>
              <w:snapToGrid/>
              <w:spacing w:before="0" w:line="240" w:lineRule="exact"/>
              <w:contextualSpacing/>
              <w:jc w:val="both"/>
              <w:rPr>
                <w:rFonts w:eastAsia="Batang"/>
                <w:spacing w:val="-6"/>
                <w:sz w:val="22"/>
                <w:szCs w:val="22"/>
                <w:lang w:eastAsia="en-US"/>
              </w:rPr>
            </w:pPr>
            <w:r w:rsidRPr="00863941">
              <w:rPr>
                <w:rFonts w:eastAsia="Batang"/>
                <w:spacing w:val="-6"/>
                <w:sz w:val="22"/>
                <w:szCs w:val="22"/>
                <w:lang w:eastAsia="en-US"/>
              </w:rPr>
              <w:t>(фактическое значение в 1 % растворе уксусной кислоты 4,204±0,841 мг/дм</w:t>
            </w:r>
            <w:r w:rsidRPr="00863941">
              <w:rPr>
                <w:rFonts w:eastAsia="Batang"/>
                <w:spacing w:val="-6"/>
                <w:sz w:val="22"/>
                <w:szCs w:val="22"/>
                <w:vertAlign w:val="superscript"/>
                <w:lang w:eastAsia="en-US"/>
              </w:rPr>
              <w:t xml:space="preserve">3 </w:t>
            </w:r>
            <w:r w:rsidRPr="00863941">
              <w:rPr>
                <w:rFonts w:eastAsia="Batang"/>
                <w:spacing w:val="-6"/>
                <w:sz w:val="22"/>
                <w:szCs w:val="22"/>
                <w:lang w:eastAsia="en-US"/>
              </w:rPr>
              <w:t>при норме не более 0,500; фактическое значение в 0,3 % растворе</w:t>
            </w:r>
            <w:r w:rsidR="00863941" w:rsidRPr="00863941">
              <w:rPr>
                <w:rFonts w:eastAsia="Batang"/>
                <w:spacing w:val="-6"/>
                <w:sz w:val="22"/>
                <w:szCs w:val="22"/>
                <w:lang w:eastAsia="en-US"/>
              </w:rPr>
              <w:t xml:space="preserve"> молочной кислоты 3,827±0,765 мг/дм</w:t>
            </w:r>
            <w:r w:rsidR="00863941" w:rsidRPr="00863941">
              <w:rPr>
                <w:rFonts w:eastAsia="Batang"/>
                <w:spacing w:val="-6"/>
                <w:sz w:val="22"/>
                <w:szCs w:val="22"/>
                <w:vertAlign w:val="superscript"/>
                <w:lang w:eastAsia="en-US"/>
              </w:rPr>
              <w:t xml:space="preserve">3 </w:t>
            </w:r>
            <w:r w:rsidR="00863941" w:rsidRPr="00863941">
              <w:rPr>
                <w:rFonts w:eastAsia="Batang"/>
                <w:spacing w:val="-6"/>
                <w:sz w:val="22"/>
                <w:szCs w:val="22"/>
                <w:lang w:eastAsia="en-US"/>
              </w:rPr>
              <w:t>при норме не более 0,500)</w:t>
            </w:r>
          </w:p>
          <w:p w:rsidR="002461BC" w:rsidRPr="00863941" w:rsidRDefault="001626ED" w:rsidP="00CB0C84">
            <w:pPr>
              <w:widowControl/>
              <w:autoSpaceDE w:val="0"/>
              <w:autoSpaceDN w:val="0"/>
              <w:adjustRightInd w:val="0"/>
              <w:snapToGrid/>
              <w:spacing w:before="0" w:line="240" w:lineRule="exact"/>
              <w:contextualSpacing/>
              <w:jc w:val="both"/>
              <w:rPr>
                <w:sz w:val="22"/>
                <w:szCs w:val="22"/>
              </w:rPr>
            </w:pPr>
            <w:r w:rsidRPr="00863941">
              <w:rPr>
                <w:sz w:val="22"/>
                <w:szCs w:val="22"/>
              </w:rPr>
              <w:t xml:space="preserve">(протокол испытаний </w:t>
            </w:r>
            <w:proofErr w:type="spellStart"/>
            <w:r w:rsidR="00863941" w:rsidRPr="00863941">
              <w:rPr>
                <w:sz w:val="22"/>
                <w:szCs w:val="22"/>
              </w:rPr>
              <w:t>Барановичского</w:t>
            </w:r>
            <w:proofErr w:type="spellEnd"/>
            <w:r w:rsidRPr="00863941">
              <w:rPr>
                <w:sz w:val="22"/>
                <w:szCs w:val="22"/>
              </w:rPr>
              <w:t xml:space="preserve"> </w:t>
            </w:r>
            <w:r w:rsidR="00863941" w:rsidRPr="00863941">
              <w:rPr>
                <w:sz w:val="22"/>
                <w:szCs w:val="22"/>
              </w:rPr>
              <w:t>зонального</w:t>
            </w:r>
            <w:r w:rsidRPr="00863941">
              <w:rPr>
                <w:sz w:val="22"/>
                <w:szCs w:val="22"/>
              </w:rPr>
              <w:t xml:space="preserve"> ЦГЭ от </w:t>
            </w:r>
            <w:r w:rsidR="00863941" w:rsidRPr="00863941">
              <w:rPr>
                <w:sz w:val="22"/>
                <w:szCs w:val="22"/>
              </w:rPr>
              <w:t>24</w:t>
            </w:r>
            <w:r w:rsidRPr="00863941">
              <w:rPr>
                <w:sz w:val="22"/>
                <w:szCs w:val="22"/>
              </w:rPr>
              <w:t xml:space="preserve">.05.2023 № </w:t>
            </w:r>
            <w:r w:rsidR="00863941" w:rsidRPr="00863941">
              <w:rPr>
                <w:sz w:val="22"/>
                <w:szCs w:val="22"/>
              </w:rPr>
              <w:t>1760</w:t>
            </w:r>
            <w:r w:rsidRPr="00863941">
              <w:rPr>
                <w:sz w:val="22"/>
                <w:szCs w:val="22"/>
              </w:rPr>
              <w:t>).</w:t>
            </w:r>
          </w:p>
        </w:tc>
        <w:tc>
          <w:tcPr>
            <w:tcW w:w="681" w:type="pct"/>
          </w:tcPr>
          <w:p w:rsidR="002461BC" w:rsidRPr="008C036F" w:rsidRDefault="002461BC" w:rsidP="00CB0C84">
            <w:pPr>
              <w:spacing w:before="0" w:line="240" w:lineRule="exact"/>
              <w:jc w:val="both"/>
              <w:rPr>
                <w:rFonts w:eastAsia="Batang"/>
                <w:sz w:val="22"/>
                <w:szCs w:val="22"/>
              </w:rPr>
            </w:pPr>
            <w:r w:rsidRPr="008C036F">
              <w:rPr>
                <w:sz w:val="22"/>
                <w:szCs w:val="22"/>
              </w:rPr>
              <w:t>ТТН</w:t>
            </w:r>
            <w:r>
              <w:rPr>
                <w:sz w:val="22"/>
                <w:szCs w:val="22"/>
              </w:rPr>
              <w:t xml:space="preserve"> серии ХШ                            </w:t>
            </w:r>
            <w:r w:rsidRPr="008C036F">
              <w:rPr>
                <w:sz w:val="22"/>
                <w:szCs w:val="22"/>
              </w:rPr>
              <w:t xml:space="preserve">№ </w:t>
            </w:r>
            <w:r>
              <w:rPr>
                <w:sz w:val="22"/>
                <w:szCs w:val="22"/>
              </w:rPr>
              <w:t>1217059</w:t>
            </w:r>
            <w:r w:rsidRPr="008C036F">
              <w:rPr>
                <w:sz w:val="22"/>
                <w:szCs w:val="22"/>
              </w:rPr>
              <w:t xml:space="preserve"> </w:t>
            </w:r>
            <w:r>
              <w:rPr>
                <w:sz w:val="22"/>
                <w:szCs w:val="22"/>
              </w:rPr>
              <w:t xml:space="preserve">          </w:t>
            </w:r>
            <w:r w:rsidRPr="008C036F">
              <w:rPr>
                <w:sz w:val="22"/>
                <w:szCs w:val="22"/>
              </w:rPr>
              <w:t xml:space="preserve">от </w:t>
            </w:r>
            <w:r>
              <w:rPr>
                <w:sz w:val="22"/>
                <w:szCs w:val="22"/>
              </w:rPr>
              <w:t>05</w:t>
            </w:r>
            <w:r w:rsidRPr="008C036F">
              <w:rPr>
                <w:sz w:val="22"/>
                <w:szCs w:val="22"/>
              </w:rPr>
              <w:t>.0</w:t>
            </w:r>
            <w:r>
              <w:rPr>
                <w:sz w:val="22"/>
                <w:szCs w:val="22"/>
              </w:rPr>
              <w:t xml:space="preserve">4.2023; </w:t>
            </w:r>
          </w:p>
          <w:p w:rsidR="002461BC" w:rsidRPr="008C036F" w:rsidRDefault="002461BC" w:rsidP="00CB0C84">
            <w:pPr>
              <w:spacing w:before="0" w:line="240" w:lineRule="exact"/>
              <w:jc w:val="both"/>
              <w:rPr>
                <w:sz w:val="22"/>
                <w:szCs w:val="22"/>
              </w:rPr>
            </w:pPr>
            <w:r w:rsidRPr="008C036F">
              <w:rPr>
                <w:rFonts w:eastAsia="Batang"/>
                <w:sz w:val="22"/>
                <w:szCs w:val="22"/>
              </w:rPr>
              <w:t>деклараци</w:t>
            </w:r>
            <w:r w:rsidR="001626ED">
              <w:rPr>
                <w:rFonts w:eastAsia="Batang"/>
                <w:sz w:val="22"/>
                <w:szCs w:val="22"/>
              </w:rPr>
              <w:t>я</w:t>
            </w:r>
            <w:r w:rsidRPr="008C036F">
              <w:rPr>
                <w:rFonts w:eastAsia="Batang"/>
                <w:sz w:val="22"/>
                <w:szCs w:val="22"/>
              </w:rPr>
              <w:t xml:space="preserve"> о соответствии</w:t>
            </w:r>
            <w:r w:rsidRPr="008C036F">
              <w:rPr>
                <w:sz w:val="22"/>
                <w:szCs w:val="22"/>
              </w:rPr>
              <w:t xml:space="preserve"> </w:t>
            </w:r>
            <w:r w:rsidRPr="008C036F">
              <w:rPr>
                <w:rFonts w:eastAsia="Calibri"/>
                <w:spacing w:val="-6"/>
                <w:sz w:val="22"/>
                <w:szCs w:val="22"/>
                <w:lang w:eastAsia="en-US"/>
              </w:rPr>
              <w:t xml:space="preserve">ЕАЭС </w:t>
            </w:r>
            <w:r>
              <w:rPr>
                <w:rFonts w:eastAsia="Calibri"/>
                <w:spacing w:val="-6"/>
                <w:sz w:val="22"/>
                <w:szCs w:val="22"/>
                <w:lang w:val="en-US" w:eastAsia="en-US"/>
              </w:rPr>
              <w:t>N</w:t>
            </w:r>
            <w:r w:rsidRPr="008C036F">
              <w:rPr>
                <w:rFonts w:eastAsia="Calibri"/>
                <w:spacing w:val="-6"/>
                <w:sz w:val="22"/>
                <w:szCs w:val="22"/>
                <w:lang w:eastAsia="en-US"/>
              </w:rPr>
              <w:t xml:space="preserve"> </w:t>
            </w:r>
            <w:r w:rsidRPr="008C036F">
              <w:rPr>
                <w:rFonts w:eastAsia="Calibri"/>
                <w:spacing w:val="-6"/>
                <w:sz w:val="22"/>
                <w:szCs w:val="22"/>
                <w:lang w:val="en-US" w:eastAsia="en-US"/>
              </w:rPr>
              <w:t>RU</w:t>
            </w:r>
            <w:r w:rsidRPr="008C036F">
              <w:rPr>
                <w:rFonts w:eastAsia="Calibri"/>
                <w:spacing w:val="-6"/>
                <w:sz w:val="22"/>
                <w:szCs w:val="22"/>
                <w:lang w:eastAsia="en-US"/>
              </w:rPr>
              <w:t xml:space="preserve"> Д- </w:t>
            </w:r>
            <w:r w:rsidRPr="008C036F">
              <w:rPr>
                <w:rFonts w:eastAsia="Calibri"/>
                <w:spacing w:val="-6"/>
                <w:sz w:val="22"/>
                <w:szCs w:val="22"/>
                <w:lang w:val="en-US" w:eastAsia="en-US"/>
              </w:rPr>
              <w:t>RU</w:t>
            </w:r>
            <w:r w:rsidRPr="008C036F">
              <w:rPr>
                <w:rFonts w:eastAsia="Calibri"/>
                <w:spacing w:val="-6"/>
                <w:sz w:val="22"/>
                <w:szCs w:val="22"/>
                <w:lang w:eastAsia="en-US"/>
              </w:rPr>
              <w:t>. РА.0</w:t>
            </w:r>
            <w:r w:rsidRPr="00622718">
              <w:rPr>
                <w:rFonts w:eastAsia="Calibri"/>
                <w:spacing w:val="-6"/>
                <w:sz w:val="22"/>
                <w:szCs w:val="22"/>
                <w:lang w:eastAsia="en-US"/>
              </w:rPr>
              <w:t>1</w:t>
            </w:r>
            <w:r w:rsidRPr="008C036F">
              <w:rPr>
                <w:rFonts w:eastAsia="Calibri"/>
                <w:spacing w:val="-6"/>
                <w:sz w:val="22"/>
                <w:szCs w:val="22"/>
                <w:lang w:eastAsia="en-US"/>
              </w:rPr>
              <w:t>.В.</w:t>
            </w:r>
            <w:r w:rsidRPr="00622718">
              <w:rPr>
                <w:rFonts w:eastAsia="Calibri"/>
                <w:spacing w:val="-6"/>
                <w:sz w:val="22"/>
                <w:szCs w:val="22"/>
                <w:lang w:eastAsia="en-US"/>
              </w:rPr>
              <w:t>64713</w:t>
            </w:r>
            <w:r w:rsidRPr="008C036F">
              <w:rPr>
                <w:rFonts w:eastAsia="Calibri"/>
                <w:spacing w:val="-6"/>
                <w:sz w:val="22"/>
                <w:szCs w:val="22"/>
                <w:lang w:eastAsia="en-US"/>
              </w:rPr>
              <w:t>/22</w:t>
            </w:r>
            <w:r w:rsidR="001626ED">
              <w:rPr>
                <w:sz w:val="22"/>
                <w:szCs w:val="22"/>
              </w:rPr>
              <w:t>,</w:t>
            </w:r>
            <w:r w:rsidR="001626ED" w:rsidRPr="008C036F">
              <w:rPr>
                <w:sz w:val="22"/>
                <w:szCs w:val="22"/>
              </w:rPr>
              <w:t xml:space="preserve"> </w:t>
            </w:r>
            <w:r w:rsidR="001626ED" w:rsidRPr="008C036F">
              <w:rPr>
                <w:rFonts w:eastAsia="Batang"/>
                <w:sz w:val="22"/>
                <w:szCs w:val="22"/>
              </w:rPr>
              <w:t>дата регистрации декларации о соответствии</w:t>
            </w:r>
            <w:r w:rsidR="001626ED" w:rsidRPr="008C036F">
              <w:rPr>
                <w:sz w:val="22"/>
                <w:szCs w:val="22"/>
              </w:rPr>
              <w:t xml:space="preserve"> </w:t>
            </w:r>
            <w:r w:rsidR="001626ED" w:rsidRPr="00622718">
              <w:rPr>
                <w:sz w:val="22"/>
                <w:szCs w:val="22"/>
              </w:rPr>
              <w:t>14</w:t>
            </w:r>
            <w:r w:rsidR="001626ED" w:rsidRPr="008C036F">
              <w:rPr>
                <w:sz w:val="22"/>
                <w:szCs w:val="22"/>
              </w:rPr>
              <w:t>.</w:t>
            </w:r>
            <w:r w:rsidR="001626ED" w:rsidRPr="00622718">
              <w:rPr>
                <w:sz w:val="22"/>
                <w:szCs w:val="22"/>
              </w:rPr>
              <w:t>0</w:t>
            </w:r>
            <w:r w:rsidR="001626ED" w:rsidRPr="008C036F">
              <w:rPr>
                <w:sz w:val="22"/>
                <w:szCs w:val="22"/>
              </w:rPr>
              <w:t>2.2022</w:t>
            </w:r>
            <w:r w:rsidR="001626ED">
              <w:rPr>
                <w:sz w:val="22"/>
                <w:szCs w:val="22"/>
              </w:rPr>
              <w:t>,</w:t>
            </w:r>
            <w:r w:rsidR="001626ED" w:rsidRPr="008C036F">
              <w:rPr>
                <w:sz w:val="22"/>
                <w:szCs w:val="22"/>
              </w:rPr>
              <w:t xml:space="preserve"> срок действия до 1</w:t>
            </w:r>
            <w:r w:rsidR="001626ED" w:rsidRPr="00622718">
              <w:rPr>
                <w:sz w:val="22"/>
                <w:szCs w:val="22"/>
              </w:rPr>
              <w:t>3</w:t>
            </w:r>
            <w:r w:rsidR="001626ED" w:rsidRPr="008C036F">
              <w:rPr>
                <w:sz w:val="22"/>
                <w:szCs w:val="22"/>
              </w:rPr>
              <w:t>.0</w:t>
            </w:r>
            <w:r w:rsidR="001626ED" w:rsidRPr="00622718">
              <w:rPr>
                <w:sz w:val="22"/>
                <w:szCs w:val="22"/>
              </w:rPr>
              <w:t>2</w:t>
            </w:r>
            <w:r w:rsidR="001626ED" w:rsidRPr="008C036F">
              <w:rPr>
                <w:sz w:val="22"/>
                <w:szCs w:val="22"/>
              </w:rPr>
              <w:t>.202</w:t>
            </w:r>
            <w:r w:rsidR="001626ED" w:rsidRPr="00622718">
              <w:rPr>
                <w:sz w:val="22"/>
                <w:szCs w:val="22"/>
              </w:rPr>
              <w:t>7</w:t>
            </w:r>
            <w:r w:rsidR="001626ED" w:rsidRPr="008C036F">
              <w:rPr>
                <w:sz w:val="22"/>
                <w:szCs w:val="22"/>
              </w:rPr>
              <w:t xml:space="preserve"> включительно</w:t>
            </w:r>
          </w:p>
        </w:tc>
        <w:tc>
          <w:tcPr>
            <w:tcW w:w="583" w:type="pct"/>
          </w:tcPr>
          <w:p w:rsidR="002461BC" w:rsidRPr="008C036F" w:rsidRDefault="002461BC" w:rsidP="00CB0C84">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Pr>
                <w:sz w:val="22"/>
                <w:szCs w:val="22"/>
              </w:rPr>
              <w:t>Ляховичский</w:t>
            </w:r>
            <w:proofErr w:type="spellEnd"/>
            <w:r>
              <w:rPr>
                <w:sz w:val="22"/>
                <w:szCs w:val="22"/>
              </w:rPr>
              <w:t xml:space="preserve"> </w:t>
            </w:r>
            <w:r w:rsidRPr="008C036F">
              <w:rPr>
                <w:sz w:val="22"/>
                <w:szCs w:val="22"/>
              </w:rPr>
              <w:t xml:space="preserve">районный                     ЦГЭ                  (исх.                       от </w:t>
            </w:r>
            <w:r>
              <w:rPr>
                <w:sz w:val="22"/>
                <w:szCs w:val="22"/>
                <w:lang w:val="be-BY"/>
              </w:rPr>
              <w:t>26</w:t>
            </w:r>
            <w:r w:rsidRPr="008C036F">
              <w:rPr>
                <w:sz w:val="22"/>
                <w:szCs w:val="22"/>
                <w:lang w:val="be-BY"/>
              </w:rPr>
              <w:t>.</w:t>
            </w:r>
            <w:r w:rsidRPr="008C036F">
              <w:rPr>
                <w:sz w:val="22"/>
                <w:szCs w:val="22"/>
              </w:rPr>
              <w:t xml:space="preserve">05.2023                  № </w:t>
            </w:r>
            <w:r>
              <w:rPr>
                <w:sz w:val="22"/>
                <w:szCs w:val="22"/>
              </w:rPr>
              <w:t>02-30/414</w:t>
            </w:r>
            <w:r w:rsidRPr="008C036F">
              <w:rPr>
                <w:sz w:val="22"/>
                <w:szCs w:val="22"/>
              </w:rPr>
              <w:t>)</w:t>
            </w:r>
          </w:p>
          <w:p w:rsidR="002461BC" w:rsidRDefault="002461BC" w:rsidP="00CB0C84">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582" w:type="pct"/>
          </w:tcPr>
          <w:p w:rsidR="002461BC" w:rsidRPr="008C036F" w:rsidRDefault="002461BC" w:rsidP="00CB0C84">
            <w:pPr>
              <w:snapToGrid/>
              <w:spacing w:before="0" w:line="240" w:lineRule="exact"/>
              <w:jc w:val="both"/>
              <w:rPr>
                <w:sz w:val="22"/>
                <w:szCs w:val="22"/>
              </w:rPr>
            </w:pPr>
          </w:p>
        </w:tc>
      </w:tr>
    </w:tbl>
    <w:p w:rsidR="00C33A1D" w:rsidRDefault="00C33A1D" w:rsidP="009647DC">
      <w:pPr>
        <w:tabs>
          <w:tab w:val="left" w:pos="8865"/>
          <w:tab w:val="right" w:pos="14400"/>
        </w:tabs>
        <w:spacing w:before="0" w:line="240" w:lineRule="exact"/>
        <w:jc w:val="both"/>
        <w:rPr>
          <w:sz w:val="22"/>
          <w:szCs w:val="22"/>
        </w:rPr>
      </w:pPr>
    </w:p>
    <w:p w:rsidR="002B4DFF" w:rsidRPr="009647DC" w:rsidRDefault="002B4DFF" w:rsidP="009647DC">
      <w:pPr>
        <w:tabs>
          <w:tab w:val="left" w:pos="8865"/>
          <w:tab w:val="right" w:pos="14400"/>
        </w:tabs>
        <w:spacing w:before="0" w:line="240" w:lineRule="exact"/>
        <w:jc w:val="both"/>
        <w:rPr>
          <w:sz w:val="22"/>
          <w:szCs w:val="22"/>
        </w:rPr>
      </w:pPr>
    </w:p>
    <w:sectPr w:rsidR="002B4DFF" w:rsidRPr="009647DC"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AD" w:rsidRDefault="009C18AD">
      <w:pPr>
        <w:widowControl/>
        <w:snapToGrid/>
        <w:spacing w:before="0" w:line="240" w:lineRule="auto"/>
        <w:jc w:val="left"/>
        <w:rPr>
          <w:sz w:val="24"/>
          <w:szCs w:val="24"/>
        </w:rPr>
      </w:pPr>
      <w:r>
        <w:rPr>
          <w:sz w:val="24"/>
          <w:szCs w:val="24"/>
        </w:rPr>
        <w:separator/>
      </w:r>
    </w:p>
  </w:endnote>
  <w:endnote w:type="continuationSeparator" w:id="0">
    <w:p w:rsidR="009C18AD" w:rsidRDefault="009C18A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A0" w:rsidRDefault="00DE2DA0" w:rsidP="008E6D4B">
    <w:pPr>
      <w:pStyle w:val="a3"/>
      <w:framePr w:wrap="auto" w:vAnchor="text" w:hAnchor="margin" w:xAlign="right" w:y="1"/>
      <w:rPr>
        <w:rStyle w:val="a5"/>
      </w:rPr>
    </w:pPr>
  </w:p>
  <w:p w:rsidR="00DE2DA0" w:rsidRDefault="00DE2DA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AD" w:rsidRDefault="009C18AD">
      <w:pPr>
        <w:widowControl/>
        <w:snapToGrid/>
        <w:spacing w:before="0" w:line="240" w:lineRule="auto"/>
        <w:jc w:val="left"/>
        <w:rPr>
          <w:sz w:val="24"/>
          <w:szCs w:val="24"/>
        </w:rPr>
      </w:pPr>
      <w:r>
        <w:rPr>
          <w:sz w:val="24"/>
          <w:szCs w:val="24"/>
        </w:rPr>
        <w:separator/>
      </w:r>
    </w:p>
  </w:footnote>
  <w:footnote w:type="continuationSeparator" w:id="0">
    <w:p w:rsidR="009C18AD" w:rsidRDefault="009C18A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5CB"/>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6BD"/>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6ED"/>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5EF"/>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8CF"/>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1BC"/>
    <w:rsid w:val="00246500"/>
    <w:rsid w:val="00246B1C"/>
    <w:rsid w:val="0024705E"/>
    <w:rsid w:val="0024720C"/>
    <w:rsid w:val="00247C73"/>
    <w:rsid w:val="00250C1F"/>
    <w:rsid w:val="00250FEF"/>
    <w:rsid w:val="00251D22"/>
    <w:rsid w:val="00252592"/>
    <w:rsid w:val="00252603"/>
    <w:rsid w:val="00252A16"/>
    <w:rsid w:val="00253365"/>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A7AAB"/>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6EBC"/>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0385"/>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DC5"/>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25"/>
    <w:rsid w:val="003C536A"/>
    <w:rsid w:val="003C5679"/>
    <w:rsid w:val="003C599D"/>
    <w:rsid w:val="003C5DC4"/>
    <w:rsid w:val="003C64FA"/>
    <w:rsid w:val="003C7A4E"/>
    <w:rsid w:val="003D125E"/>
    <w:rsid w:val="003D12B9"/>
    <w:rsid w:val="003D1367"/>
    <w:rsid w:val="003D19C7"/>
    <w:rsid w:val="003D29F8"/>
    <w:rsid w:val="003D3AB3"/>
    <w:rsid w:val="003D3F06"/>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2F63"/>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4EE"/>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0F3"/>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674"/>
    <w:rsid w:val="006140D7"/>
    <w:rsid w:val="006146A6"/>
    <w:rsid w:val="00614A8F"/>
    <w:rsid w:val="006158A3"/>
    <w:rsid w:val="00616A08"/>
    <w:rsid w:val="00616BEA"/>
    <w:rsid w:val="00616C19"/>
    <w:rsid w:val="00616E5E"/>
    <w:rsid w:val="00617ECB"/>
    <w:rsid w:val="00620343"/>
    <w:rsid w:val="00620537"/>
    <w:rsid w:val="00620DAC"/>
    <w:rsid w:val="00621AF6"/>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2924"/>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3ADE"/>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3941"/>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3EB"/>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18AD"/>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828"/>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2D04"/>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355"/>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625"/>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0B6"/>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38"/>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4F25"/>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0C84"/>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DFE"/>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10D"/>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4D1C"/>
    <w:rsid w:val="00DD5AA6"/>
    <w:rsid w:val="00DD5AE2"/>
    <w:rsid w:val="00DD5DAD"/>
    <w:rsid w:val="00DD6170"/>
    <w:rsid w:val="00DD61AF"/>
    <w:rsid w:val="00DD6296"/>
    <w:rsid w:val="00DD7421"/>
    <w:rsid w:val="00DE025D"/>
    <w:rsid w:val="00DE109D"/>
    <w:rsid w:val="00DE18B6"/>
    <w:rsid w:val="00DE1B58"/>
    <w:rsid w:val="00DE213D"/>
    <w:rsid w:val="00DE2DA0"/>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03"/>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B7FF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54962"/>
  <w15:docId w15:val="{EC545A12-93F4-4796-B887-ED0D2A29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2C02-14BA-4C83-9F9E-DFEFBE7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2023-05-23T14:26:00Z</cp:lastPrinted>
  <dcterms:created xsi:type="dcterms:W3CDTF">2023-05-29T10:06:00Z</dcterms:created>
  <dcterms:modified xsi:type="dcterms:W3CDTF">2023-06-01T07:22:00Z</dcterms:modified>
</cp:coreProperties>
</file>