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1725"/>
        <w:gridCol w:w="18"/>
        <w:gridCol w:w="2096"/>
        <w:gridCol w:w="1984"/>
        <w:gridCol w:w="2977"/>
        <w:gridCol w:w="2005"/>
        <w:gridCol w:w="1716"/>
        <w:gridCol w:w="1714"/>
      </w:tblGrid>
      <w:tr w:rsidR="00CD2C76" w:rsidRPr="00DE6A76" w:rsidTr="00981D46">
        <w:trPr>
          <w:trHeight w:val="1248"/>
        </w:trPr>
        <w:tc>
          <w:tcPr>
            <w:tcW w:w="165" w:type="pct"/>
          </w:tcPr>
          <w:p w:rsidR="00CD2C76" w:rsidRPr="00DE6A76" w:rsidRDefault="00CD2C76" w:rsidP="00006CC5">
            <w:pPr>
              <w:snapToGrid/>
              <w:spacing w:before="0" w:line="220" w:lineRule="exact"/>
              <w:rPr>
                <w:sz w:val="22"/>
                <w:szCs w:val="22"/>
              </w:rPr>
            </w:pPr>
            <w:bookmarkStart w:id="0" w:name="_GoBack"/>
            <w:bookmarkEnd w:id="0"/>
            <w:r w:rsidRPr="00DE6A76">
              <w:rPr>
                <w:sz w:val="22"/>
                <w:szCs w:val="22"/>
              </w:rPr>
              <w:t>№ п/п</w:t>
            </w:r>
          </w:p>
        </w:tc>
        <w:tc>
          <w:tcPr>
            <w:tcW w:w="592" w:type="pct"/>
            <w:gridSpan w:val="2"/>
          </w:tcPr>
          <w:p w:rsidR="00CD2C76" w:rsidRPr="00DE6A76" w:rsidRDefault="00CD2C76" w:rsidP="00006CC5">
            <w:pPr>
              <w:snapToGrid/>
              <w:spacing w:before="0" w:line="220" w:lineRule="exact"/>
              <w:rPr>
                <w:sz w:val="22"/>
                <w:szCs w:val="22"/>
              </w:rPr>
            </w:pPr>
            <w:r w:rsidRPr="00DE6A76">
              <w:rPr>
                <w:sz w:val="22"/>
                <w:szCs w:val="22"/>
              </w:rPr>
              <w:t>Наименование продукции, сроки годности</w:t>
            </w:r>
          </w:p>
        </w:tc>
        <w:tc>
          <w:tcPr>
            <w:tcW w:w="712" w:type="pct"/>
          </w:tcPr>
          <w:p w:rsidR="00CD2C76" w:rsidRPr="00DE6A76" w:rsidRDefault="00CD2C76" w:rsidP="00006CC5">
            <w:pPr>
              <w:snapToGrid/>
              <w:spacing w:before="0" w:line="220" w:lineRule="exact"/>
              <w:rPr>
                <w:sz w:val="22"/>
                <w:szCs w:val="22"/>
              </w:rPr>
            </w:pPr>
            <w:r w:rsidRPr="00DE6A76">
              <w:rPr>
                <w:sz w:val="22"/>
                <w:szCs w:val="22"/>
              </w:rPr>
              <w:t>Изготовитель, импортер</w:t>
            </w:r>
          </w:p>
        </w:tc>
        <w:tc>
          <w:tcPr>
            <w:tcW w:w="674" w:type="pct"/>
          </w:tcPr>
          <w:p w:rsidR="00CD2C76" w:rsidRPr="00DE6A76" w:rsidRDefault="00CD2C76" w:rsidP="00006CC5">
            <w:pPr>
              <w:snapToGrid/>
              <w:spacing w:before="0" w:line="220" w:lineRule="exact"/>
              <w:jc w:val="both"/>
              <w:rPr>
                <w:sz w:val="22"/>
                <w:szCs w:val="22"/>
              </w:rPr>
            </w:pPr>
            <w:r w:rsidRPr="00DE6A76">
              <w:rPr>
                <w:sz w:val="22"/>
                <w:szCs w:val="22"/>
              </w:rPr>
              <w:t>Адрес и наименование объекта, на котором запрещена реализация продукции</w:t>
            </w:r>
          </w:p>
        </w:tc>
        <w:tc>
          <w:tcPr>
            <w:tcW w:w="1011" w:type="pct"/>
          </w:tcPr>
          <w:p w:rsidR="00CD2C76" w:rsidRPr="00DE6A76" w:rsidRDefault="00CD2C76" w:rsidP="00981D46">
            <w:pPr>
              <w:snapToGrid/>
              <w:spacing w:before="0" w:line="200" w:lineRule="exact"/>
              <w:rPr>
                <w:sz w:val="22"/>
                <w:szCs w:val="22"/>
              </w:rPr>
            </w:pPr>
            <w:r w:rsidRPr="00DE6A7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681" w:type="pct"/>
          </w:tcPr>
          <w:p w:rsidR="00CD2C76" w:rsidRPr="00DE6A76" w:rsidRDefault="00CD2C76" w:rsidP="00981D46">
            <w:pPr>
              <w:snapToGrid/>
              <w:spacing w:before="0" w:line="200" w:lineRule="exact"/>
              <w:jc w:val="both"/>
              <w:rPr>
                <w:sz w:val="22"/>
                <w:szCs w:val="22"/>
              </w:rPr>
            </w:pPr>
            <w:r w:rsidRPr="00DE6A76">
              <w:rPr>
                <w:sz w:val="22"/>
                <w:szCs w:val="22"/>
              </w:rPr>
              <w:t xml:space="preserve">Наименование </w:t>
            </w:r>
            <w:proofErr w:type="spellStart"/>
            <w:proofErr w:type="gramStart"/>
            <w:r w:rsidRPr="00DE6A76">
              <w:rPr>
                <w:sz w:val="22"/>
                <w:szCs w:val="22"/>
              </w:rPr>
              <w:t>товаросопроводи</w:t>
            </w:r>
            <w:proofErr w:type="spellEnd"/>
            <w:r w:rsidR="00981D46">
              <w:rPr>
                <w:sz w:val="22"/>
                <w:szCs w:val="22"/>
              </w:rPr>
              <w:t>-</w:t>
            </w:r>
            <w:r w:rsidRPr="00DE6A76">
              <w:rPr>
                <w:sz w:val="22"/>
                <w:szCs w:val="22"/>
              </w:rPr>
              <w:t>тельных</w:t>
            </w:r>
            <w:proofErr w:type="gramEnd"/>
            <w:r w:rsidRPr="00DE6A76">
              <w:rPr>
                <w:sz w:val="22"/>
                <w:szCs w:val="22"/>
              </w:rPr>
              <w:t xml:space="preserve"> документов и документа </w:t>
            </w:r>
          </w:p>
          <w:p w:rsidR="00CD2C76" w:rsidRPr="00DE6A76" w:rsidRDefault="00CD2C76" w:rsidP="00981D46">
            <w:pPr>
              <w:snapToGrid/>
              <w:spacing w:before="0" w:line="200" w:lineRule="exact"/>
              <w:jc w:val="both"/>
              <w:rPr>
                <w:sz w:val="22"/>
                <w:szCs w:val="22"/>
              </w:rPr>
            </w:pPr>
            <w:r w:rsidRPr="00DE6A76">
              <w:rPr>
                <w:sz w:val="22"/>
                <w:szCs w:val="22"/>
              </w:rPr>
              <w:t>о соответствии товара установленным требованиям, дата выдачи, номер</w:t>
            </w:r>
          </w:p>
        </w:tc>
        <w:tc>
          <w:tcPr>
            <w:tcW w:w="583" w:type="pct"/>
          </w:tcPr>
          <w:p w:rsidR="00CD2C76" w:rsidRPr="00DE6A76" w:rsidRDefault="00CD2C76" w:rsidP="00981D46">
            <w:pPr>
              <w:snapToGrid/>
              <w:spacing w:before="0" w:line="200" w:lineRule="exact"/>
              <w:ind w:left="-107" w:right="-108"/>
              <w:rPr>
                <w:sz w:val="22"/>
                <w:szCs w:val="22"/>
              </w:rPr>
            </w:pPr>
            <w:r w:rsidRPr="00DE6A76">
              <w:rPr>
                <w:sz w:val="22"/>
                <w:szCs w:val="22"/>
              </w:rPr>
              <w:t>Наименование ЦГЭ</w:t>
            </w:r>
          </w:p>
        </w:tc>
        <w:tc>
          <w:tcPr>
            <w:tcW w:w="582" w:type="pct"/>
          </w:tcPr>
          <w:p w:rsidR="00CD2C76" w:rsidRDefault="00CD2C76" w:rsidP="00CD2C76">
            <w:pPr>
              <w:snapToGrid/>
              <w:spacing w:before="0" w:line="240" w:lineRule="exact"/>
              <w:ind w:left="-107" w:right="-108"/>
              <w:rPr>
                <w:sz w:val="22"/>
                <w:szCs w:val="22"/>
              </w:rPr>
            </w:pPr>
            <w:r>
              <w:rPr>
                <w:sz w:val="22"/>
                <w:szCs w:val="22"/>
              </w:rPr>
              <w:t>Примечание</w:t>
            </w:r>
          </w:p>
          <w:p w:rsidR="00CD2C76" w:rsidRPr="00DE6A76" w:rsidRDefault="00CD2C76" w:rsidP="00CD2C76">
            <w:pPr>
              <w:snapToGrid/>
              <w:spacing w:before="0" w:line="180" w:lineRule="exact"/>
              <w:ind w:left="-107" w:right="-108"/>
              <w:rPr>
                <w:sz w:val="22"/>
                <w:szCs w:val="22"/>
              </w:rPr>
            </w:pPr>
            <w:r>
              <w:rPr>
                <w:i/>
                <w:sz w:val="22"/>
                <w:szCs w:val="22"/>
              </w:rPr>
              <w:t>(принятые меры)</w:t>
            </w:r>
          </w:p>
        </w:tc>
      </w:tr>
      <w:tr w:rsidR="00372DB3" w:rsidRPr="00937CB9" w:rsidTr="009767C3">
        <w:trPr>
          <w:trHeight w:val="849"/>
        </w:trPr>
        <w:tc>
          <w:tcPr>
            <w:tcW w:w="165" w:type="pct"/>
          </w:tcPr>
          <w:p w:rsidR="00372DB3" w:rsidRPr="00937CB9" w:rsidRDefault="009767C3" w:rsidP="00937CB9">
            <w:pPr>
              <w:snapToGrid/>
              <w:spacing w:before="0" w:line="220" w:lineRule="exact"/>
              <w:jc w:val="both"/>
              <w:rPr>
                <w:sz w:val="22"/>
                <w:szCs w:val="22"/>
              </w:rPr>
            </w:pPr>
            <w:r w:rsidRPr="00937CB9">
              <w:rPr>
                <w:sz w:val="22"/>
                <w:szCs w:val="22"/>
              </w:rPr>
              <w:t>1.</w:t>
            </w:r>
          </w:p>
        </w:tc>
        <w:tc>
          <w:tcPr>
            <w:tcW w:w="586" w:type="pct"/>
          </w:tcPr>
          <w:p w:rsidR="00372DB3" w:rsidRPr="00937CB9" w:rsidRDefault="00F87B34" w:rsidP="00937CB9">
            <w:pPr>
              <w:snapToGrid/>
              <w:spacing w:before="0" w:line="220" w:lineRule="exact"/>
              <w:jc w:val="both"/>
              <w:rPr>
                <w:b/>
                <w:sz w:val="22"/>
                <w:szCs w:val="22"/>
              </w:rPr>
            </w:pPr>
            <w:r w:rsidRPr="00937CB9">
              <w:rPr>
                <w:b/>
                <w:sz w:val="22"/>
                <w:szCs w:val="22"/>
              </w:rPr>
              <w:t xml:space="preserve">Решетка-гриль универсальная </w:t>
            </w:r>
            <w:r w:rsidRPr="00937CB9">
              <w:rPr>
                <w:b/>
                <w:sz w:val="22"/>
                <w:szCs w:val="22"/>
                <w:lang w:val="en-US"/>
              </w:rPr>
              <w:t>Hot</w:t>
            </w:r>
            <w:r w:rsidRPr="00937CB9">
              <w:rPr>
                <w:b/>
                <w:sz w:val="22"/>
                <w:szCs w:val="22"/>
              </w:rPr>
              <w:t xml:space="preserve"> </w:t>
            </w:r>
            <w:r w:rsidRPr="00937CB9">
              <w:rPr>
                <w:b/>
                <w:sz w:val="22"/>
                <w:szCs w:val="22"/>
                <w:lang w:val="en-US"/>
              </w:rPr>
              <w:t>Pot</w:t>
            </w:r>
            <w:r w:rsidR="00FB2E71" w:rsidRPr="00937CB9">
              <w:rPr>
                <w:b/>
                <w:sz w:val="22"/>
                <w:szCs w:val="22"/>
              </w:rPr>
              <w:t xml:space="preserve"> </w:t>
            </w:r>
            <w:r w:rsidR="00FB2E71" w:rsidRPr="00937CB9">
              <w:rPr>
                <w:sz w:val="22"/>
                <w:szCs w:val="22"/>
              </w:rPr>
              <w:t>28×28мм, артикул 61333, дата изготовления 12.2020, срок службы не ограничен, штриховой код 4640006418865</w:t>
            </w:r>
            <w:r w:rsidR="00FB2E71" w:rsidRPr="00937CB9">
              <w:rPr>
                <w:b/>
                <w:sz w:val="22"/>
                <w:szCs w:val="22"/>
              </w:rPr>
              <w:t xml:space="preserve"> </w:t>
            </w:r>
            <w:r w:rsidR="00FB2E71" w:rsidRPr="00937CB9">
              <w:rPr>
                <w:i/>
                <w:sz w:val="22"/>
                <w:szCs w:val="22"/>
              </w:rPr>
              <w:t>(объём партии 18 упаковок)</w:t>
            </w:r>
          </w:p>
        </w:tc>
        <w:tc>
          <w:tcPr>
            <w:tcW w:w="718" w:type="pct"/>
            <w:gridSpan w:val="2"/>
          </w:tcPr>
          <w:p w:rsidR="00372DB3" w:rsidRPr="00937CB9" w:rsidRDefault="00372DB3" w:rsidP="00937CB9">
            <w:pPr>
              <w:spacing w:before="0" w:line="220" w:lineRule="exact"/>
              <w:jc w:val="both"/>
              <w:rPr>
                <w:b/>
                <w:sz w:val="22"/>
                <w:szCs w:val="22"/>
              </w:rPr>
            </w:pPr>
            <w:r w:rsidRPr="00937CB9">
              <w:rPr>
                <w:spacing w:val="-6"/>
                <w:sz w:val="22"/>
                <w:szCs w:val="22"/>
              </w:rPr>
              <w:t xml:space="preserve">Изготовитель:             </w:t>
            </w:r>
          </w:p>
          <w:p w:rsidR="00372DB3" w:rsidRPr="00937CB9" w:rsidRDefault="009D1E04" w:rsidP="00937CB9">
            <w:pPr>
              <w:spacing w:before="0" w:line="220" w:lineRule="exact"/>
              <w:jc w:val="both"/>
              <w:rPr>
                <w:i/>
                <w:sz w:val="22"/>
                <w:szCs w:val="22"/>
              </w:rPr>
            </w:pPr>
            <w:r w:rsidRPr="00937CB9">
              <w:rPr>
                <w:b/>
                <w:sz w:val="22"/>
                <w:szCs w:val="22"/>
                <w:lang w:val="en-US"/>
              </w:rPr>
              <w:t>F</w:t>
            </w:r>
            <w:r w:rsidRPr="00937CB9">
              <w:rPr>
                <w:b/>
                <w:sz w:val="22"/>
                <w:szCs w:val="22"/>
              </w:rPr>
              <w:t>.</w:t>
            </w:r>
            <w:r w:rsidRPr="00937CB9">
              <w:rPr>
                <w:b/>
                <w:sz w:val="22"/>
                <w:szCs w:val="22"/>
                <w:lang w:val="en-US"/>
              </w:rPr>
              <w:t>H</w:t>
            </w:r>
            <w:r w:rsidRPr="00937CB9">
              <w:rPr>
                <w:b/>
                <w:sz w:val="22"/>
                <w:szCs w:val="22"/>
              </w:rPr>
              <w:t>.</w:t>
            </w:r>
            <w:r w:rsidRPr="00937CB9">
              <w:rPr>
                <w:b/>
                <w:sz w:val="22"/>
                <w:szCs w:val="22"/>
                <w:lang w:val="en-US"/>
              </w:rPr>
              <w:t>P</w:t>
            </w:r>
            <w:r w:rsidRPr="00937CB9">
              <w:rPr>
                <w:b/>
                <w:sz w:val="22"/>
                <w:szCs w:val="22"/>
              </w:rPr>
              <w:t>.</w:t>
            </w:r>
            <w:r w:rsidRPr="00937CB9">
              <w:rPr>
                <w:b/>
                <w:sz w:val="22"/>
                <w:szCs w:val="22"/>
                <w:lang w:val="en-US"/>
              </w:rPr>
              <w:t>I</w:t>
            </w:r>
            <w:r w:rsidRPr="00937CB9">
              <w:rPr>
                <w:b/>
                <w:sz w:val="22"/>
                <w:szCs w:val="22"/>
              </w:rPr>
              <w:t xml:space="preserve"> </w:t>
            </w:r>
            <w:r w:rsidRPr="00937CB9">
              <w:rPr>
                <w:b/>
                <w:sz w:val="22"/>
                <w:szCs w:val="22"/>
                <w:lang w:val="en-US"/>
              </w:rPr>
              <w:t>Co</w:t>
            </w:r>
            <w:r w:rsidRPr="00937CB9">
              <w:rPr>
                <w:b/>
                <w:sz w:val="22"/>
                <w:szCs w:val="22"/>
              </w:rPr>
              <w:t xml:space="preserve">., </w:t>
            </w:r>
            <w:r w:rsidRPr="00937CB9">
              <w:rPr>
                <w:b/>
                <w:sz w:val="22"/>
                <w:szCs w:val="22"/>
                <w:lang w:val="en-US"/>
              </w:rPr>
              <w:t>Ltd</w:t>
            </w:r>
            <w:r w:rsidRPr="00937CB9">
              <w:rPr>
                <w:b/>
                <w:sz w:val="22"/>
                <w:szCs w:val="22"/>
              </w:rPr>
              <w:t xml:space="preserve">, </w:t>
            </w:r>
            <w:r w:rsidRPr="00937CB9">
              <w:rPr>
                <w:sz w:val="22"/>
                <w:szCs w:val="22"/>
              </w:rPr>
              <w:t>адрес производства:</w:t>
            </w:r>
            <w:r w:rsidRPr="00937CB9">
              <w:rPr>
                <w:b/>
                <w:sz w:val="22"/>
                <w:szCs w:val="22"/>
              </w:rPr>
              <w:t xml:space="preserve"> </w:t>
            </w:r>
            <w:proofErr w:type="spellStart"/>
            <w:r w:rsidRPr="00937CB9">
              <w:rPr>
                <w:i/>
                <w:sz w:val="22"/>
                <w:szCs w:val="22"/>
                <w:lang w:val="en-US"/>
              </w:rPr>
              <w:t>Yangdong</w:t>
            </w:r>
            <w:proofErr w:type="spellEnd"/>
            <w:r w:rsidRPr="00937CB9">
              <w:rPr>
                <w:i/>
                <w:sz w:val="22"/>
                <w:szCs w:val="22"/>
              </w:rPr>
              <w:t xml:space="preserve"> </w:t>
            </w:r>
            <w:r w:rsidRPr="00937CB9">
              <w:rPr>
                <w:i/>
                <w:sz w:val="22"/>
                <w:szCs w:val="22"/>
                <w:lang w:val="en-US"/>
              </w:rPr>
              <w:t>County</w:t>
            </w:r>
            <w:r w:rsidRPr="00937CB9">
              <w:rPr>
                <w:i/>
                <w:sz w:val="22"/>
                <w:szCs w:val="22"/>
              </w:rPr>
              <w:t xml:space="preserve">, </w:t>
            </w:r>
            <w:proofErr w:type="spellStart"/>
            <w:r w:rsidRPr="00937CB9">
              <w:rPr>
                <w:i/>
                <w:sz w:val="22"/>
                <w:szCs w:val="22"/>
                <w:lang w:val="en-US"/>
              </w:rPr>
              <w:t>YangJiang</w:t>
            </w:r>
            <w:proofErr w:type="spellEnd"/>
            <w:r w:rsidRPr="00937CB9">
              <w:rPr>
                <w:i/>
                <w:sz w:val="22"/>
                <w:szCs w:val="22"/>
              </w:rPr>
              <w:t xml:space="preserve"> </w:t>
            </w:r>
            <w:r w:rsidRPr="00937CB9">
              <w:rPr>
                <w:i/>
                <w:sz w:val="22"/>
                <w:szCs w:val="22"/>
                <w:lang w:val="en-US"/>
              </w:rPr>
              <w:t>city</w:t>
            </w:r>
            <w:r w:rsidRPr="00937CB9">
              <w:rPr>
                <w:i/>
                <w:sz w:val="22"/>
                <w:szCs w:val="22"/>
              </w:rPr>
              <w:t xml:space="preserve">, </w:t>
            </w:r>
            <w:proofErr w:type="spellStart"/>
            <w:r w:rsidRPr="00937CB9">
              <w:rPr>
                <w:i/>
                <w:sz w:val="22"/>
                <w:szCs w:val="22"/>
                <w:lang w:val="en-US"/>
              </w:rPr>
              <w:t>Guandong</w:t>
            </w:r>
            <w:proofErr w:type="spellEnd"/>
            <w:r w:rsidRPr="00937CB9">
              <w:rPr>
                <w:i/>
                <w:sz w:val="22"/>
                <w:szCs w:val="22"/>
              </w:rPr>
              <w:t xml:space="preserve">, </w:t>
            </w:r>
            <w:r w:rsidRPr="00937CB9">
              <w:rPr>
                <w:i/>
                <w:sz w:val="22"/>
                <w:szCs w:val="22"/>
                <w:lang w:val="en-US"/>
              </w:rPr>
              <w:t>China</w:t>
            </w:r>
            <w:r w:rsidRPr="00937CB9">
              <w:rPr>
                <w:i/>
                <w:sz w:val="22"/>
                <w:szCs w:val="22"/>
              </w:rPr>
              <w:t>б Китай.</w:t>
            </w:r>
          </w:p>
          <w:p w:rsidR="00372DB3" w:rsidRPr="00937CB9" w:rsidRDefault="009D1E04" w:rsidP="00937CB9">
            <w:pPr>
              <w:spacing w:before="0" w:line="220" w:lineRule="exact"/>
              <w:jc w:val="both"/>
              <w:rPr>
                <w:spacing w:val="-6"/>
                <w:sz w:val="22"/>
                <w:szCs w:val="22"/>
              </w:rPr>
            </w:pPr>
            <w:r w:rsidRPr="00937CB9">
              <w:rPr>
                <w:sz w:val="22"/>
                <w:szCs w:val="22"/>
              </w:rPr>
              <w:t>Импортёр</w:t>
            </w:r>
            <w:r w:rsidR="00372DB3" w:rsidRPr="00937CB9">
              <w:rPr>
                <w:sz w:val="22"/>
                <w:szCs w:val="22"/>
              </w:rPr>
              <w:t xml:space="preserve"> в Республику Беларусь</w:t>
            </w:r>
            <w:r w:rsidRPr="00937CB9">
              <w:rPr>
                <w:sz w:val="22"/>
                <w:szCs w:val="22"/>
              </w:rPr>
              <w:t xml:space="preserve">: </w:t>
            </w:r>
            <w:r w:rsidRPr="00937CB9">
              <w:rPr>
                <w:b/>
                <w:sz w:val="22"/>
                <w:szCs w:val="22"/>
              </w:rPr>
              <w:t>ООО «</w:t>
            </w:r>
            <w:proofErr w:type="spellStart"/>
            <w:r w:rsidRPr="00937CB9">
              <w:rPr>
                <w:b/>
                <w:sz w:val="22"/>
                <w:szCs w:val="22"/>
              </w:rPr>
              <w:t>Плэй</w:t>
            </w:r>
            <w:proofErr w:type="spellEnd"/>
            <w:r w:rsidRPr="00937CB9">
              <w:rPr>
                <w:b/>
                <w:sz w:val="22"/>
                <w:szCs w:val="22"/>
              </w:rPr>
              <w:t xml:space="preserve"> </w:t>
            </w:r>
            <w:proofErr w:type="spellStart"/>
            <w:r w:rsidRPr="00937CB9">
              <w:rPr>
                <w:b/>
                <w:sz w:val="22"/>
                <w:szCs w:val="22"/>
              </w:rPr>
              <w:t>Хард</w:t>
            </w:r>
            <w:proofErr w:type="spellEnd"/>
            <w:r w:rsidRPr="00937CB9">
              <w:rPr>
                <w:b/>
                <w:sz w:val="22"/>
                <w:szCs w:val="22"/>
              </w:rPr>
              <w:t>»</w:t>
            </w:r>
            <w:r w:rsidRPr="00937CB9">
              <w:rPr>
                <w:sz w:val="22"/>
                <w:szCs w:val="22"/>
              </w:rPr>
              <w:t xml:space="preserve">,                           </w:t>
            </w:r>
            <w:r w:rsidRPr="00937CB9">
              <w:rPr>
                <w:i/>
                <w:sz w:val="22"/>
                <w:szCs w:val="22"/>
              </w:rPr>
              <w:t>г. Минск, ул. Октябрьская, 19б, пом. 214п.</w:t>
            </w:r>
          </w:p>
        </w:tc>
        <w:tc>
          <w:tcPr>
            <w:tcW w:w="674" w:type="pct"/>
          </w:tcPr>
          <w:p w:rsidR="00372DB3" w:rsidRPr="00937CB9" w:rsidRDefault="00372DB3" w:rsidP="00937CB9">
            <w:pPr>
              <w:widowControl/>
              <w:autoSpaceDE w:val="0"/>
              <w:autoSpaceDN w:val="0"/>
              <w:adjustRightInd w:val="0"/>
              <w:snapToGrid/>
              <w:spacing w:before="0" w:line="220" w:lineRule="exact"/>
              <w:jc w:val="both"/>
              <w:rPr>
                <w:sz w:val="22"/>
                <w:szCs w:val="22"/>
              </w:rPr>
            </w:pPr>
            <w:r w:rsidRPr="00937CB9">
              <w:rPr>
                <w:sz w:val="22"/>
                <w:szCs w:val="22"/>
              </w:rPr>
              <w:t>Магазин                           «Три цены - 191»                       ООО «</w:t>
            </w:r>
            <w:proofErr w:type="spellStart"/>
            <w:r w:rsidRPr="00937CB9">
              <w:rPr>
                <w:sz w:val="22"/>
                <w:szCs w:val="22"/>
              </w:rPr>
              <w:t>Плэй</w:t>
            </w:r>
            <w:proofErr w:type="spellEnd"/>
            <w:r w:rsidRPr="00937CB9">
              <w:rPr>
                <w:sz w:val="22"/>
                <w:szCs w:val="22"/>
              </w:rPr>
              <w:t xml:space="preserve"> </w:t>
            </w:r>
            <w:proofErr w:type="spellStart"/>
            <w:r w:rsidRPr="00937CB9">
              <w:rPr>
                <w:sz w:val="22"/>
                <w:szCs w:val="22"/>
              </w:rPr>
              <w:t>Хард</w:t>
            </w:r>
            <w:proofErr w:type="spellEnd"/>
            <w:r w:rsidRPr="00937CB9">
              <w:rPr>
                <w:sz w:val="22"/>
                <w:szCs w:val="22"/>
              </w:rPr>
              <w:t xml:space="preserve">», </w:t>
            </w:r>
          </w:p>
          <w:p w:rsidR="00372DB3" w:rsidRPr="00937CB9" w:rsidRDefault="00372DB3" w:rsidP="00937CB9">
            <w:pPr>
              <w:widowControl/>
              <w:autoSpaceDE w:val="0"/>
              <w:autoSpaceDN w:val="0"/>
              <w:adjustRightInd w:val="0"/>
              <w:snapToGrid/>
              <w:spacing w:before="0" w:line="220" w:lineRule="exact"/>
              <w:jc w:val="both"/>
              <w:rPr>
                <w:sz w:val="22"/>
                <w:szCs w:val="22"/>
              </w:rPr>
            </w:pPr>
            <w:r w:rsidRPr="00937CB9">
              <w:rPr>
                <w:sz w:val="22"/>
                <w:szCs w:val="22"/>
              </w:rPr>
              <w:t xml:space="preserve">расположенный по адресу: Брестская область, г. </w:t>
            </w:r>
            <w:proofErr w:type="spellStart"/>
            <w:proofErr w:type="gramStart"/>
            <w:r w:rsidRPr="00937CB9">
              <w:rPr>
                <w:sz w:val="22"/>
                <w:szCs w:val="22"/>
              </w:rPr>
              <w:t>Малорита</w:t>
            </w:r>
            <w:proofErr w:type="spellEnd"/>
            <w:r w:rsidRPr="00937CB9">
              <w:rPr>
                <w:sz w:val="22"/>
                <w:szCs w:val="22"/>
              </w:rPr>
              <w:t xml:space="preserve">, </w:t>
            </w:r>
            <w:r w:rsidR="00937CB9">
              <w:rPr>
                <w:sz w:val="22"/>
                <w:szCs w:val="22"/>
              </w:rPr>
              <w:t xml:space="preserve">  </w:t>
            </w:r>
            <w:proofErr w:type="gramEnd"/>
            <w:r w:rsidR="00937CB9">
              <w:rPr>
                <w:sz w:val="22"/>
                <w:szCs w:val="22"/>
              </w:rPr>
              <w:t xml:space="preserve">                        </w:t>
            </w:r>
            <w:r w:rsidRPr="00937CB9">
              <w:rPr>
                <w:sz w:val="22"/>
                <w:szCs w:val="22"/>
              </w:rPr>
              <w:t>ул. Советская, 22</w:t>
            </w:r>
          </w:p>
          <w:p w:rsidR="00372DB3" w:rsidRPr="00937CB9" w:rsidRDefault="00372DB3" w:rsidP="00937CB9">
            <w:pPr>
              <w:widowControl/>
              <w:autoSpaceDE w:val="0"/>
              <w:autoSpaceDN w:val="0"/>
              <w:adjustRightInd w:val="0"/>
              <w:snapToGrid/>
              <w:spacing w:before="0" w:line="220" w:lineRule="exact"/>
              <w:jc w:val="both"/>
              <w:rPr>
                <w:color w:val="000000"/>
                <w:sz w:val="22"/>
                <w:szCs w:val="22"/>
              </w:rPr>
            </w:pPr>
            <w:r w:rsidRPr="00937CB9">
              <w:rPr>
                <w:color w:val="000000"/>
                <w:sz w:val="22"/>
                <w:szCs w:val="22"/>
              </w:rPr>
              <w:t xml:space="preserve">(юридический адрес: </w:t>
            </w:r>
          </w:p>
          <w:p w:rsidR="00372DB3" w:rsidRPr="00937CB9" w:rsidRDefault="00372DB3" w:rsidP="00937CB9">
            <w:pPr>
              <w:widowControl/>
              <w:autoSpaceDE w:val="0"/>
              <w:autoSpaceDN w:val="0"/>
              <w:adjustRightInd w:val="0"/>
              <w:snapToGrid/>
              <w:spacing w:before="0" w:line="220" w:lineRule="exact"/>
              <w:jc w:val="both"/>
              <w:rPr>
                <w:sz w:val="22"/>
                <w:szCs w:val="22"/>
              </w:rPr>
            </w:pPr>
            <w:r w:rsidRPr="00937CB9">
              <w:rPr>
                <w:sz w:val="22"/>
                <w:szCs w:val="22"/>
                <w:lang w:val="be-BY"/>
              </w:rPr>
              <w:t xml:space="preserve">г. Минск, </w:t>
            </w:r>
            <w:r w:rsidR="00937CB9">
              <w:rPr>
                <w:sz w:val="22"/>
                <w:szCs w:val="22"/>
                <w:lang w:val="be-BY"/>
              </w:rPr>
              <w:t xml:space="preserve">                        </w:t>
            </w:r>
            <w:r w:rsidRPr="00937CB9">
              <w:rPr>
                <w:sz w:val="22"/>
                <w:szCs w:val="22"/>
                <w:lang w:val="be-BY"/>
              </w:rPr>
              <w:t>ул. Бирюзова, 10А, офис, 401)</w:t>
            </w:r>
          </w:p>
        </w:tc>
        <w:tc>
          <w:tcPr>
            <w:tcW w:w="1011" w:type="pct"/>
          </w:tcPr>
          <w:p w:rsidR="00372DB3" w:rsidRPr="00937CB9" w:rsidRDefault="00372DB3" w:rsidP="00937CB9">
            <w:pPr>
              <w:widowControl/>
              <w:autoSpaceDE w:val="0"/>
              <w:autoSpaceDN w:val="0"/>
              <w:adjustRightInd w:val="0"/>
              <w:snapToGrid/>
              <w:spacing w:before="0" w:line="220" w:lineRule="exact"/>
              <w:contextualSpacing/>
              <w:jc w:val="both"/>
              <w:rPr>
                <w:sz w:val="22"/>
                <w:szCs w:val="22"/>
              </w:rPr>
            </w:pPr>
            <w:r w:rsidRPr="00937CB9">
              <w:rPr>
                <w:sz w:val="22"/>
                <w:szCs w:val="22"/>
              </w:rPr>
              <w:t xml:space="preserve">Не соответствует   </w:t>
            </w:r>
          </w:p>
          <w:p w:rsidR="00372DB3" w:rsidRPr="00937CB9" w:rsidRDefault="00372DB3" w:rsidP="00937CB9">
            <w:pPr>
              <w:widowControl/>
              <w:autoSpaceDE w:val="0"/>
              <w:autoSpaceDN w:val="0"/>
              <w:adjustRightInd w:val="0"/>
              <w:snapToGrid/>
              <w:spacing w:before="0" w:line="220" w:lineRule="exact"/>
              <w:contextualSpacing/>
              <w:jc w:val="both"/>
              <w:rPr>
                <w:sz w:val="22"/>
                <w:szCs w:val="22"/>
              </w:rPr>
            </w:pPr>
            <w:r w:rsidRPr="00937CB9">
              <w:rPr>
                <w:sz w:val="22"/>
                <w:szCs w:val="22"/>
              </w:rPr>
              <w:t>ЕСТ, утв. решением Комиссии Таможенного союза от 28.05.2010 № 299;</w:t>
            </w:r>
          </w:p>
          <w:p w:rsidR="00372DB3" w:rsidRPr="00937CB9" w:rsidRDefault="00372DB3" w:rsidP="00937CB9">
            <w:pPr>
              <w:pStyle w:val="111"/>
              <w:spacing w:line="220" w:lineRule="exact"/>
              <w:jc w:val="both"/>
              <w:rPr>
                <w:rFonts w:ascii="Times New Roman" w:eastAsia="Batang" w:hAnsi="Times New Roman" w:cs="Times New Roman"/>
                <w:spacing w:val="-6"/>
                <w:lang w:eastAsia="en-US"/>
              </w:rPr>
            </w:pPr>
            <w:r w:rsidRPr="00937CB9">
              <w:rPr>
                <w:rFonts w:ascii="Times New Roman" w:eastAsia="Batang" w:hAnsi="Times New Roman" w:cs="Times New Roman"/>
                <w:spacing w:val="-6"/>
                <w:lang w:eastAsia="en-US"/>
              </w:rPr>
              <w:t xml:space="preserve">ГН, утв. постановлением </w:t>
            </w:r>
            <w:r w:rsidRPr="00937CB9">
              <w:rPr>
                <w:rFonts w:ascii="Times New Roman" w:hAnsi="Times New Roman" w:cs="Times New Roman"/>
              </w:rPr>
              <w:t xml:space="preserve">Совета Министров Республики Беларусь </w:t>
            </w:r>
            <w:r w:rsidRPr="00937CB9">
              <w:rPr>
                <w:rFonts w:ascii="Times New Roman" w:eastAsia="Batang" w:hAnsi="Times New Roman" w:cs="Times New Roman"/>
                <w:spacing w:val="-6"/>
                <w:lang w:eastAsia="en-US"/>
              </w:rPr>
              <w:t xml:space="preserve">от 25.01.2021 № 37; </w:t>
            </w:r>
            <w:r w:rsidRPr="00937CB9">
              <w:rPr>
                <w:rFonts w:ascii="Times New Roman" w:hAnsi="Times New Roman" w:cs="Times New Roman"/>
              </w:rPr>
              <w:t>ГН, утв.</w:t>
            </w:r>
          </w:p>
          <w:p w:rsidR="00937CB9" w:rsidRPr="00937CB9" w:rsidRDefault="00372DB3" w:rsidP="00937CB9">
            <w:pPr>
              <w:widowControl/>
              <w:autoSpaceDE w:val="0"/>
              <w:autoSpaceDN w:val="0"/>
              <w:adjustRightInd w:val="0"/>
              <w:snapToGrid/>
              <w:spacing w:before="0" w:line="220" w:lineRule="exact"/>
              <w:contextualSpacing/>
              <w:jc w:val="both"/>
              <w:rPr>
                <w:b/>
                <w:sz w:val="22"/>
                <w:szCs w:val="22"/>
              </w:rPr>
            </w:pPr>
            <w:r w:rsidRPr="00937CB9">
              <w:rPr>
                <w:sz w:val="22"/>
                <w:szCs w:val="22"/>
              </w:rPr>
              <w:t xml:space="preserve">постановлением Министерства здравоохранения Республики Беларусь                        от 30.12.2014 № 119 </w:t>
            </w:r>
            <w:r w:rsidRPr="00937CB9">
              <w:rPr>
                <w:b/>
                <w:sz w:val="22"/>
                <w:szCs w:val="22"/>
              </w:rPr>
              <w:t>по миграции химических веществ в модельные среды:</w:t>
            </w:r>
            <w:r w:rsidR="00937CB9" w:rsidRPr="00937CB9">
              <w:rPr>
                <w:b/>
                <w:sz w:val="22"/>
                <w:szCs w:val="22"/>
              </w:rPr>
              <w:t xml:space="preserve"> </w:t>
            </w:r>
            <w:r w:rsidR="00937CB9" w:rsidRPr="00937CB9">
              <w:rPr>
                <w:sz w:val="22"/>
                <w:szCs w:val="22"/>
              </w:rPr>
              <w:t xml:space="preserve">фактическое значение показателя «содержание железа в модельной среде 0,3% раствор молочной кислоты, при комнатной температуре» </w:t>
            </w:r>
          </w:p>
          <w:p w:rsidR="00372DB3" w:rsidRPr="00937CB9" w:rsidRDefault="00937CB9" w:rsidP="00937CB9">
            <w:pPr>
              <w:widowControl/>
              <w:autoSpaceDE w:val="0"/>
              <w:autoSpaceDN w:val="0"/>
              <w:adjustRightInd w:val="0"/>
              <w:snapToGrid/>
              <w:spacing w:before="0" w:line="220" w:lineRule="exact"/>
              <w:contextualSpacing/>
              <w:jc w:val="both"/>
              <w:rPr>
                <w:b/>
                <w:sz w:val="22"/>
                <w:szCs w:val="22"/>
              </w:rPr>
            </w:pPr>
            <w:r w:rsidRPr="00937CB9">
              <w:rPr>
                <w:sz w:val="22"/>
                <w:szCs w:val="22"/>
              </w:rPr>
              <w:t>(15,224±1,522) мг/л при нормированном – не более 0,300 мг/л),</w:t>
            </w:r>
            <w:r w:rsidRPr="00937CB9">
              <w:rPr>
                <w:b/>
                <w:sz w:val="22"/>
                <w:szCs w:val="22"/>
              </w:rPr>
              <w:t xml:space="preserve"> </w:t>
            </w:r>
            <w:r w:rsidR="00372DB3" w:rsidRPr="00937CB9">
              <w:rPr>
                <w:sz w:val="22"/>
                <w:szCs w:val="22"/>
              </w:rPr>
              <w:t>фактическое значение показателя «содержание никеля в модельной среде -</w:t>
            </w:r>
            <w:r w:rsidR="002132E2" w:rsidRPr="00937CB9">
              <w:rPr>
                <w:sz w:val="22"/>
                <w:szCs w:val="22"/>
              </w:rPr>
              <w:t xml:space="preserve">                              </w:t>
            </w:r>
            <w:r w:rsidR="00372DB3" w:rsidRPr="00937CB9">
              <w:rPr>
                <w:sz w:val="22"/>
                <w:szCs w:val="22"/>
              </w:rPr>
              <w:t xml:space="preserve">0,3% раствор молочной кислоты, при комнатной температуре» (0,357±0,093) мг/л при нормированном – не более 0,100 мг/л), фактическое значение показателя «содержание железа в модельной среде – кипящий модельный раствор (0,3% раствор молочной кислоты), кипячение 30 </w:t>
            </w:r>
            <w:r w:rsidR="00372DB3" w:rsidRPr="00937CB9">
              <w:rPr>
                <w:sz w:val="22"/>
                <w:szCs w:val="22"/>
              </w:rPr>
              <w:lastRenderedPageBreak/>
              <w:t xml:space="preserve">мин., с последующей выдержкой при комнатной температуре (19,324±1,932) мг/л при нормированном – не более 0,300 мг/л (протокол испытаний Брестского областного </w:t>
            </w:r>
            <w:proofErr w:type="spellStart"/>
            <w:r w:rsidR="00372DB3" w:rsidRPr="00937CB9">
              <w:rPr>
                <w:sz w:val="22"/>
                <w:szCs w:val="22"/>
              </w:rPr>
              <w:t>ЦГЭиОЗ</w:t>
            </w:r>
            <w:proofErr w:type="spellEnd"/>
            <w:r w:rsidR="00372DB3" w:rsidRPr="00937CB9">
              <w:rPr>
                <w:sz w:val="22"/>
                <w:szCs w:val="22"/>
              </w:rPr>
              <w:t xml:space="preserve"> от 09.06.2023</w:t>
            </w:r>
            <w:r w:rsidRPr="00937CB9">
              <w:rPr>
                <w:sz w:val="22"/>
                <w:szCs w:val="22"/>
              </w:rPr>
              <w:t xml:space="preserve">                        </w:t>
            </w:r>
            <w:r w:rsidR="00372DB3" w:rsidRPr="00937CB9">
              <w:rPr>
                <w:sz w:val="22"/>
                <w:szCs w:val="22"/>
              </w:rPr>
              <w:t xml:space="preserve"> № Б-287-н).</w:t>
            </w:r>
          </w:p>
        </w:tc>
        <w:tc>
          <w:tcPr>
            <w:tcW w:w="681" w:type="pct"/>
          </w:tcPr>
          <w:p w:rsidR="00372DB3" w:rsidRPr="00937CB9" w:rsidRDefault="00372DB3" w:rsidP="00937CB9">
            <w:pPr>
              <w:spacing w:before="0" w:line="220" w:lineRule="exact"/>
              <w:jc w:val="both"/>
              <w:rPr>
                <w:rFonts w:eastAsia="Batang"/>
                <w:sz w:val="22"/>
                <w:szCs w:val="22"/>
              </w:rPr>
            </w:pPr>
            <w:r w:rsidRPr="00937CB9">
              <w:rPr>
                <w:sz w:val="22"/>
                <w:szCs w:val="22"/>
              </w:rPr>
              <w:lastRenderedPageBreak/>
              <w:t xml:space="preserve">ТТН </w:t>
            </w:r>
            <w:r w:rsidR="00937CB9">
              <w:rPr>
                <w:sz w:val="22"/>
                <w:szCs w:val="22"/>
              </w:rPr>
              <w:t xml:space="preserve">                                          </w:t>
            </w:r>
            <w:r w:rsidRPr="00937CB9">
              <w:rPr>
                <w:sz w:val="22"/>
                <w:szCs w:val="22"/>
              </w:rPr>
              <w:t>№ 00000083980         от 02.06.2022</w:t>
            </w:r>
          </w:p>
        </w:tc>
        <w:tc>
          <w:tcPr>
            <w:tcW w:w="583" w:type="pct"/>
          </w:tcPr>
          <w:p w:rsidR="00372DB3" w:rsidRPr="00937CB9" w:rsidRDefault="00372DB3" w:rsidP="00937CB9">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937CB9">
              <w:rPr>
                <w:sz w:val="22"/>
                <w:szCs w:val="22"/>
              </w:rPr>
              <w:t>Малоритский</w:t>
            </w:r>
            <w:proofErr w:type="spellEnd"/>
            <w:r w:rsidRPr="00937CB9">
              <w:rPr>
                <w:sz w:val="22"/>
                <w:szCs w:val="22"/>
              </w:rPr>
              <w:t xml:space="preserve"> районный                    ЦГЭ                  (исх.                       от </w:t>
            </w:r>
            <w:r w:rsidRPr="00937CB9">
              <w:rPr>
                <w:sz w:val="22"/>
                <w:szCs w:val="22"/>
                <w:lang w:val="be-BY"/>
              </w:rPr>
              <w:t>13.</w:t>
            </w:r>
            <w:r w:rsidRPr="00937CB9">
              <w:rPr>
                <w:sz w:val="22"/>
                <w:szCs w:val="22"/>
              </w:rPr>
              <w:t>06.2023                  № 03-02/1937)</w:t>
            </w:r>
          </w:p>
          <w:p w:rsidR="00372DB3" w:rsidRPr="00937CB9" w:rsidRDefault="00372DB3" w:rsidP="00937CB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582" w:type="pct"/>
          </w:tcPr>
          <w:p w:rsidR="00372DB3" w:rsidRPr="00937CB9" w:rsidRDefault="00372DB3" w:rsidP="00937CB9">
            <w:pPr>
              <w:snapToGrid/>
              <w:spacing w:before="0" w:line="220" w:lineRule="exact"/>
              <w:jc w:val="both"/>
              <w:rPr>
                <w:sz w:val="22"/>
                <w:szCs w:val="22"/>
              </w:rPr>
            </w:pPr>
          </w:p>
        </w:tc>
      </w:tr>
      <w:tr w:rsidR="00EC23DB" w:rsidRPr="00937CB9" w:rsidTr="009767C3">
        <w:trPr>
          <w:trHeight w:val="566"/>
        </w:trPr>
        <w:tc>
          <w:tcPr>
            <w:tcW w:w="165" w:type="pct"/>
          </w:tcPr>
          <w:p w:rsidR="00EC23DB" w:rsidRPr="00937CB9" w:rsidRDefault="009767C3" w:rsidP="00937CB9">
            <w:pPr>
              <w:snapToGrid/>
              <w:spacing w:before="0" w:line="220" w:lineRule="exact"/>
              <w:jc w:val="both"/>
              <w:rPr>
                <w:sz w:val="22"/>
                <w:szCs w:val="22"/>
              </w:rPr>
            </w:pPr>
            <w:r w:rsidRPr="00937CB9">
              <w:rPr>
                <w:sz w:val="22"/>
                <w:szCs w:val="22"/>
              </w:rPr>
              <w:lastRenderedPageBreak/>
              <w:t>2.</w:t>
            </w:r>
          </w:p>
        </w:tc>
        <w:tc>
          <w:tcPr>
            <w:tcW w:w="586" w:type="pct"/>
          </w:tcPr>
          <w:p w:rsidR="00EC23DB" w:rsidRPr="00937CB9" w:rsidRDefault="009F4FA0" w:rsidP="00937CB9">
            <w:pPr>
              <w:snapToGrid/>
              <w:spacing w:before="0" w:line="220" w:lineRule="exact"/>
              <w:jc w:val="both"/>
              <w:rPr>
                <w:b/>
                <w:sz w:val="22"/>
                <w:szCs w:val="22"/>
              </w:rPr>
            </w:pPr>
            <w:r w:rsidRPr="00937CB9">
              <w:rPr>
                <w:b/>
                <w:sz w:val="22"/>
                <w:szCs w:val="22"/>
              </w:rPr>
              <w:t xml:space="preserve">Шампур </w:t>
            </w:r>
            <w:r w:rsidRPr="00937CB9">
              <w:rPr>
                <w:sz w:val="22"/>
                <w:szCs w:val="22"/>
              </w:rPr>
              <w:t>450×10×1</w:t>
            </w:r>
            <w:r w:rsidR="002132E2" w:rsidRPr="00937CB9">
              <w:rPr>
                <w:sz w:val="22"/>
                <w:szCs w:val="22"/>
              </w:rPr>
              <w:t xml:space="preserve"> </w:t>
            </w:r>
            <w:r w:rsidRPr="00937CB9">
              <w:rPr>
                <w:sz w:val="22"/>
                <w:szCs w:val="22"/>
              </w:rPr>
              <w:t xml:space="preserve">мм, дата изготовления 12.2020, срок службы – </w:t>
            </w:r>
            <w:r w:rsidR="002132E2" w:rsidRPr="00937CB9">
              <w:rPr>
                <w:sz w:val="22"/>
                <w:szCs w:val="22"/>
              </w:rPr>
              <w:t xml:space="preserve">                              </w:t>
            </w:r>
            <w:r w:rsidRPr="00937CB9">
              <w:rPr>
                <w:sz w:val="22"/>
                <w:szCs w:val="22"/>
              </w:rPr>
              <w:t>не ограничен, артикул 61022, штриховой код 4640006419961</w:t>
            </w:r>
            <w:r w:rsidR="00937CB9" w:rsidRPr="00937CB9">
              <w:rPr>
                <w:sz w:val="22"/>
                <w:szCs w:val="22"/>
              </w:rPr>
              <w:t xml:space="preserve">    </w:t>
            </w:r>
            <w:r w:rsidR="00937CB9" w:rsidRPr="00937CB9">
              <w:rPr>
                <w:i/>
                <w:sz w:val="22"/>
                <w:szCs w:val="22"/>
              </w:rPr>
              <w:t>(объём партии 60 единиц)</w:t>
            </w:r>
            <w:r w:rsidR="00937CB9" w:rsidRPr="00937CB9">
              <w:rPr>
                <w:sz w:val="22"/>
                <w:szCs w:val="22"/>
              </w:rPr>
              <w:t xml:space="preserve"> </w:t>
            </w:r>
          </w:p>
        </w:tc>
        <w:tc>
          <w:tcPr>
            <w:tcW w:w="718" w:type="pct"/>
            <w:gridSpan w:val="2"/>
          </w:tcPr>
          <w:p w:rsidR="00EC23DB" w:rsidRPr="00937CB9" w:rsidRDefault="00EC23DB" w:rsidP="00937CB9">
            <w:pPr>
              <w:spacing w:before="0" w:line="220" w:lineRule="exact"/>
              <w:jc w:val="both"/>
              <w:rPr>
                <w:b/>
                <w:sz w:val="22"/>
                <w:szCs w:val="22"/>
              </w:rPr>
            </w:pPr>
            <w:r w:rsidRPr="00937CB9">
              <w:rPr>
                <w:spacing w:val="-6"/>
                <w:sz w:val="22"/>
                <w:szCs w:val="22"/>
              </w:rPr>
              <w:t xml:space="preserve">Изготовитель:             </w:t>
            </w:r>
          </w:p>
          <w:p w:rsidR="00EC23DB" w:rsidRPr="00937CB9" w:rsidRDefault="009F4FA0" w:rsidP="00937CB9">
            <w:pPr>
              <w:spacing w:before="0" w:line="220" w:lineRule="exact"/>
              <w:jc w:val="both"/>
              <w:rPr>
                <w:i/>
                <w:sz w:val="22"/>
                <w:szCs w:val="22"/>
              </w:rPr>
            </w:pPr>
            <w:r w:rsidRPr="00937CB9">
              <w:rPr>
                <w:b/>
                <w:sz w:val="22"/>
                <w:szCs w:val="22"/>
              </w:rPr>
              <w:t xml:space="preserve">ООО «Профит», </w:t>
            </w:r>
            <w:r w:rsidRPr="00937CB9">
              <w:rPr>
                <w:i/>
                <w:sz w:val="22"/>
                <w:szCs w:val="22"/>
              </w:rPr>
              <w:t xml:space="preserve">Российская </w:t>
            </w:r>
            <w:proofErr w:type="gramStart"/>
            <w:r w:rsidRPr="00937CB9">
              <w:rPr>
                <w:i/>
                <w:sz w:val="22"/>
                <w:szCs w:val="22"/>
              </w:rPr>
              <w:t xml:space="preserve">Федерация,   </w:t>
            </w:r>
            <w:proofErr w:type="gramEnd"/>
            <w:r w:rsidRPr="00937CB9">
              <w:rPr>
                <w:i/>
                <w:sz w:val="22"/>
                <w:szCs w:val="22"/>
              </w:rPr>
              <w:t xml:space="preserve">                               г. Москва,                              ул. Ордынка М.,                     д. 27/5-3, стр. 5, пом. 4, офис 17.</w:t>
            </w:r>
          </w:p>
          <w:p w:rsidR="00EC23DB" w:rsidRPr="00937CB9" w:rsidRDefault="00EC23DB" w:rsidP="00937CB9">
            <w:pPr>
              <w:spacing w:before="0" w:line="220" w:lineRule="exact"/>
              <w:jc w:val="both"/>
              <w:rPr>
                <w:spacing w:val="-6"/>
                <w:sz w:val="22"/>
                <w:szCs w:val="22"/>
              </w:rPr>
            </w:pPr>
            <w:r w:rsidRPr="00937CB9">
              <w:rPr>
                <w:sz w:val="22"/>
                <w:szCs w:val="22"/>
              </w:rPr>
              <w:t xml:space="preserve">Импортёр в Республику Беларусь: </w:t>
            </w:r>
            <w:r w:rsidRPr="00937CB9">
              <w:rPr>
                <w:b/>
                <w:sz w:val="22"/>
                <w:szCs w:val="22"/>
              </w:rPr>
              <w:t>ООО «</w:t>
            </w:r>
            <w:proofErr w:type="spellStart"/>
            <w:r w:rsidRPr="00937CB9">
              <w:rPr>
                <w:b/>
                <w:sz w:val="22"/>
                <w:szCs w:val="22"/>
              </w:rPr>
              <w:t>Плэй</w:t>
            </w:r>
            <w:proofErr w:type="spellEnd"/>
            <w:r w:rsidRPr="00937CB9">
              <w:rPr>
                <w:b/>
                <w:sz w:val="22"/>
                <w:szCs w:val="22"/>
              </w:rPr>
              <w:t xml:space="preserve"> </w:t>
            </w:r>
            <w:proofErr w:type="spellStart"/>
            <w:r w:rsidRPr="00937CB9">
              <w:rPr>
                <w:b/>
                <w:sz w:val="22"/>
                <w:szCs w:val="22"/>
              </w:rPr>
              <w:t>Хард</w:t>
            </w:r>
            <w:proofErr w:type="spellEnd"/>
            <w:r w:rsidRPr="00937CB9">
              <w:rPr>
                <w:b/>
                <w:sz w:val="22"/>
                <w:szCs w:val="22"/>
              </w:rPr>
              <w:t>»</w:t>
            </w:r>
            <w:r w:rsidRPr="00937CB9">
              <w:rPr>
                <w:sz w:val="22"/>
                <w:szCs w:val="22"/>
              </w:rPr>
              <w:t xml:space="preserve">,                           </w:t>
            </w:r>
            <w:r w:rsidRPr="00937CB9">
              <w:rPr>
                <w:i/>
                <w:sz w:val="22"/>
                <w:szCs w:val="22"/>
              </w:rPr>
              <w:t>г. Минск, ул. Октябрьская, 19б, пом. 214п.</w:t>
            </w:r>
          </w:p>
        </w:tc>
        <w:tc>
          <w:tcPr>
            <w:tcW w:w="674" w:type="pct"/>
          </w:tcPr>
          <w:p w:rsidR="00EC23DB" w:rsidRPr="00937CB9" w:rsidRDefault="00EC23DB" w:rsidP="00937CB9">
            <w:pPr>
              <w:widowControl/>
              <w:autoSpaceDE w:val="0"/>
              <w:autoSpaceDN w:val="0"/>
              <w:adjustRightInd w:val="0"/>
              <w:snapToGrid/>
              <w:spacing w:before="0" w:line="220" w:lineRule="exact"/>
              <w:jc w:val="both"/>
              <w:rPr>
                <w:sz w:val="22"/>
                <w:szCs w:val="22"/>
              </w:rPr>
            </w:pPr>
            <w:r w:rsidRPr="00937CB9">
              <w:rPr>
                <w:sz w:val="22"/>
                <w:szCs w:val="22"/>
              </w:rPr>
              <w:t>Магазин                           «Три цены - 191»                       ООО «</w:t>
            </w:r>
            <w:proofErr w:type="spellStart"/>
            <w:r w:rsidRPr="00937CB9">
              <w:rPr>
                <w:sz w:val="22"/>
                <w:szCs w:val="22"/>
              </w:rPr>
              <w:t>Плэй</w:t>
            </w:r>
            <w:proofErr w:type="spellEnd"/>
            <w:r w:rsidRPr="00937CB9">
              <w:rPr>
                <w:sz w:val="22"/>
                <w:szCs w:val="22"/>
              </w:rPr>
              <w:t xml:space="preserve"> </w:t>
            </w:r>
            <w:proofErr w:type="spellStart"/>
            <w:r w:rsidRPr="00937CB9">
              <w:rPr>
                <w:sz w:val="22"/>
                <w:szCs w:val="22"/>
              </w:rPr>
              <w:t>Хард</w:t>
            </w:r>
            <w:proofErr w:type="spellEnd"/>
            <w:r w:rsidRPr="00937CB9">
              <w:rPr>
                <w:sz w:val="22"/>
                <w:szCs w:val="22"/>
              </w:rPr>
              <w:t xml:space="preserve">», </w:t>
            </w:r>
          </w:p>
          <w:p w:rsidR="00EC23DB" w:rsidRPr="00937CB9" w:rsidRDefault="00EC23DB" w:rsidP="00937CB9">
            <w:pPr>
              <w:widowControl/>
              <w:autoSpaceDE w:val="0"/>
              <w:autoSpaceDN w:val="0"/>
              <w:adjustRightInd w:val="0"/>
              <w:snapToGrid/>
              <w:spacing w:before="0" w:line="220" w:lineRule="exact"/>
              <w:jc w:val="both"/>
              <w:rPr>
                <w:sz w:val="22"/>
                <w:szCs w:val="22"/>
              </w:rPr>
            </w:pPr>
            <w:r w:rsidRPr="00937CB9">
              <w:rPr>
                <w:sz w:val="22"/>
                <w:szCs w:val="22"/>
              </w:rPr>
              <w:t xml:space="preserve">расположенный по адресу: Брестская область, г. </w:t>
            </w:r>
            <w:proofErr w:type="spellStart"/>
            <w:r w:rsidRPr="00937CB9">
              <w:rPr>
                <w:sz w:val="22"/>
                <w:szCs w:val="22"/>
              </w:rPr>
              <w:t>Малорита</w:t>
            </w:r>
            <w:proofErr w:type="spellEnd"/>
            <w:r w:rsidRPr="00937CB9">
              <w:rPr>
                <w:sz w:val="22"/>
                <w:szCs w:val="22"/>
              </w:rPr>
              <w:t>, ул. Советская, 22</w:t>
            </w:r>
          </w:p>
          <w:p w:rsidR="00EC23DB" w:rsidRPr="00937CB9" w:rsidRDefault="00EC23DB" w:rsidP="00937CB9">
            <w:pPr>
              <w:widowControl/>
              <w:autoSpaceDE w:val="0"/>
              <w:autoSpaceDN w:val="0"/>
              <w:adjustRightInd w:val="0"/>
              <w:snapToGrid/>
              <w:spacing w:before="0" w:line="220" w:lineRule="exact"/>
              <w:jc w:val="both"/>
              <w:rPr>
                <w:color w:val="000000"/>
                <w:sz w:val="22"/>
                <w:szCs w:val="22"/>
              </w:rPr>
            </w:pPr>
            <w:r w:rsidRPr="00937CB9">
              <w:rPr>
                <w:color w:val="000000"/>
                <w:sz w:val="22"/>
                <w:szCs w:val="22"/>
              </w:rPr>
              <w:t xml:space="preserve">(юридический адрес: </w:t>
            </w:r>
          </w:p>
          <w:p w:rsidR="00EC23DB" w:rsidRPr="00937CB9" w:rsidRDefault="00EC23DB" w:rsidP="00937CB9">
            <w:pPr>
              <w:widowControl/>
              <w:autoSpaceDE w:val="0"/>
              <w:autoSpaceDN w:val="0"/>
              <w:adjustRightInd w:val="0"/>
              <w:snapToGrid/>
              <w:spacing w:before="0" w:line="220" w:lineRule="exact"/>
              <w:jc w:val="both"/>
              <w:rPr>
                <w:sz w:val="22"/>
                <w:szCs w:val="22"/>
              </w:rPr>
            </w:pPr>
            <w:r w:rsidRPr="00937CB9">
              <w:rPr>
                <w:sz w:val="22"/>
                <w:szCs w:val="22"/>
                <w:lang w:val="be-BY"/>
              </w:rPr>
              <w:t>г. Минск, ул. Бирюзова, 10А, офис, 401)</w:t>
            </w:r>
          </w:p>
        </w:tc>
        <w:tc>
          <w:tcPr>
            <w:tcW w:w="1011" w:type="pct"/>
          </w:tcPr>
          <w:p w:rsidR="00EC23DB" w:rsidRPr="00937CB9" w:rsidRDefault="00EC23DB" w:rsidP="00937CB9">
            <w:pPr>
              <w:widowControl/>
              <w:autoSpaceDE w:val="0"/>
              <w:autoSpaceDN w:val="0"/>
              <w:adjustRightInd w:val="0"/>
              <w:snapToGrid/>
              <w:spacing w:before="0" w:line="220" w:lineRule="exact"/>
              <w:contextualSpacing/>
              <w:jc w:val="both"/>
              <w:rPr>
                <w:sz w:val="22"/>
                <w:szCs w:val="22"/>
              </w:rPr>
            </w:pPr>
            <w:r w:rsidRPr="00937CB9">
              <w:rPr>
                <w:sz w:val="22"/>
                <w:szCs w:val="22"/>
              </w:rPr>
              <w:t xml:space="preserve">Не соответствует   </w:t>
            </w:r>
          </w:p>
          <w:p w:rsidR="00EC23DB" w:rsidRPr="00937CB9" w:rsidRDefault="00EC23DB" w:rsidP="00937CB9">
            <w:pPr>
              <w:widowControl/>
              <w:autoSpaceDE w:val="0"/>
              <w:autoSpaceDN w:val="0"/>
              <w:adjustRightInd w:val="0"/>
              <w:snapToGrid/>
              <w:spacing w:before="0" w:line="220" w:lineRule="exact"/>
              <w:contextualSpacing/>
              <w:jc w:val="both"/>
              <w:rPr>
                <w:sz w:val="22"/>
                <w:szCs w:val="22"/>
              </w:rPr>
            </w:pPr>
            <w:r w:rsidRPr="00937CB9">
              <w:rPr>
                <w:sz w:val="22"/>
                <w:szCs w:val="22"/>
              </w:rPr>
              <w:t>ЕСТ, утв. решением Комиссии Таможенного союза от 28.05.2010 № 299;</w:t>
            </w:r>
          </w:p>
          <w:p w:rsidR="00EC23DB" w:rsidRPr="00937CB9" w:rsidRDefault="00EC23DB" w:rsidP="00937CB9">
            <w:pPr>
              <w:widowControl/>
              <w:autoSpaceDE w:val="0"/>
              <w:autoSpaceDN w:val="0"/>
              <w:adjustRightInd w:val="0"/>
              <w:snapToGrid/>
              <w:spacing w:before="0" w:line="220" w:lineRule="exact"/>
              <w:contextualSpacing/>
              <w:jc w:val="both"/>
              <w:rPr>
                <w:sz w:val="22"/>
                <w:szCs w:val="22"/>
              </w:rPr>
            </w:pPr>
            <w:r w:rsidRPr="00937CB9">
              <w:rPr>
                <w:sz w:val="22"/>
                <w:szCs w:val="22"/>
              </w:rPr>
              <w:t>Санитарных норм и правил;</w:t>
            </w:r>
          </w:p>
          <w:p w:rsidR="00EC23DB" w:rsidRPr="00937CB9" w:rsidRDefault="00EC23DB" w:rsidP="00937CB9">
            <w:pPr>
              <w:widowControl/>
              <w:autoSpaceDE w:val="0"/>
              <w:autoSpaceDN w:val="0"/>
              <w:adjustRightInd w:val="0"/>
              <w:snapToGrid/>
              <w:spacing w:before="0" w:line="220" w:lineRule="exact"/>
              <w:contextualSpacing/>
              <w:jc w:val="both"/>
              <w:rPr>
                <w:sz w:val="22"/>
                <w:szCs w:val="22"/>
              </w:rPr>
            </w:pPr>
            <w:r w:rsidRPr="00937CB9">
              <w:rPr>
                <w:sz w:val="22"/>
                <w:szCs w:val="22"/>
              </w:rPr>
              <w:t>ГН, утв.</w:t>
            </w:r>
          </w:p>
          <w:p w:rsidR="00EC23DB" w:rsidRPr="00937CB9" w:rsidRDefault="00EC23DB" w:rsidP="00937CB9">
            <w:pPr>
              <w:widowControl/>
              <w:autoSpaceDE w:val="0"/>
              <w:autoSpaceDN w:val="0"/>
              <w:adjustRightInd w:val="0"/>
              <w:snapToGrid/>
              <w:spacing w:before="0" w:line="220" w:lineRule="exact"/>
              <w:contextualSpacing/>
              <w:jc w:val="both"/>
              <w:rPr>
                <w:sz w:val="22"/>
                <w:szCs w:val="22"/>
              </w:rPr>
            </w:pPr>
            <w:r w:rsidRPr="00937CB9">
              <w:rPr>
                <w:sz w:val="22"/>
                <w:szCs w:val="22"/>
              </w:rPr>
              <w:t>постановлением Министерства здравоохранения Республики Беларусь                        от 30.12.2014 № 119;</w:t>
            </w:r>
          </w:p>
          <w:p w:rsidR="00EC23DB" w:rsidRPr="00937CB9" w:rsidRDefault="00EC23DB" w:rsidP="00937CB9">
            <w:pPr>
              <w:pStyle w:val="111"/>
              <w:spacing w:line="220" w:lineRule="exact"/>
              <w:jc w:val="both"/>
              <w:rPr>
                <w:rFonts w:ascii="Times New Roman" w:eastAsia="Batang" w:hAnsi="Times New Roman" w:cs="Times New Roman"/>
                <w:spacing w:val="-6"/>
                <w:lang w:eastAsia="en-US"/>
              </w:rPr>
            </w:pPr>
            <w:r w:rsidRPr="00937CB9">
              <w:rPr>
                <w:rFonts w:ascii="Times New Roman" w:eastAsia="Batang" w:hAnsi="Times New Roman" w:cs="Times New Roman"/>
                <w:spacing w:val="-6"/>
                <w:lang w:eastAsia="en-US"/>
              </w:rPr>
              <w:t xml:space="preserve">ГН, утв. постановлением </w:t>
            </w:r>
            <w:r w:rsidRPr="00937CB9">
              <w:rPr>
                <w:rFonts w:ascii="Times New Roman" w:hAnsi="Times New Roman" w:cs="Times New Roman"/>
              </w:rPr>
              <w:t xml:space="preserve">Совета Министров Республики Беларусь </w:t>
            </w:r>
            <w:r w:rsidRPr="00937CB9">
              <w:rPr>
                <w:rFonts w:ascii="Times New Roman" w:eastAsia="Batang" w:hAnsi="Times New Roman" w:cs="Times New Roman"/>
                <w:spacing w:val="-6"/>
                <w:lang w:eastAsia="en-US"/>
              </w:rPr>
              <w:t xml:space="preserve">от 25.01.2021 № 37 </w:t>
            </w:r>
            <w:r w:rsidRPr="00937CB9">
              <w:rPr>
                <w:rFonts w:ascii="Times New Roman" w:hAnsi="Times New Roman" w:cs="Times New Roman"/>
                <w:b/>
              </w:rPr>
              <w:t xml:space="preserve">по миграции химических веществ в модельные среды: </w:t>
            </w:r>
            <w:r w:rsidRPr="00937CB9">
              <w:rPr>
                <w:rFonts w:ascii="Times New Roman" w:hAnsi="Times New Roman" w:cs="Times New Roman"/>
              </w:rPr>
              <w:t>фактическое значение показателя «содержание железа</w:t>
            </w:r>
            <w:r w:rsidR="007E188A" w:rsidRPr="00937CB9">
              <w:rPr>
                <w:rFonts w:ascii="Times New Roman" w:hAnsi="Times New Roman" w:cs="Times New Roman"/>
              </w:rPr>
              <w:t>»</w:t>
            </w:r>
            <w:r w:rsidRPr="00937CB9">
              <w:rPr>
                <w:rFonts w:ascii="Times New Roman" w:hAnsi="Times New Roman" w:cs="Times New Roman"/>
              </w:rPr>
              <w:t xml:space="preserve"> в модельной среде -</w:t>
            </w:r>
            <w:r w:rsidR="009767C3" w:rsidRPr="00937CB9">
              <w:rPr>
                <w:rFonts w:ascii="Times New Roman" w:hAnsi="Times New Roman" w:cs="Times New Roman"/>
              </w:rPr>
              <w:t xml:space="preserve"> </w:t>
            </w:r>
            <w:r w:rsidRPr="00937CB9">
              <w:rPr>
                <w:rFonts w:ascii="Times New Roman" w:hAnsi="Times New Roman" w:cs="Times New Roman"/>
              </w:rPr>
              <w:t xml:space="preserve">0,3% раствор молочной кислоты, при комнатной температуре (0,716±0,108) мг/л при нормированном – не более 0,300 мг/л, фактическое значение показателя «содержание железа в модельной среде - кипящий модельный раствор </w:t>
            </w:r>
            <w:r w:rsidR="002132E2" w:rsidRPr="00937CB9">
              <w:rPr>
                <w:rFonts w:ascii="Times New Roman" w:hAnsi="Times New Roman" w:cs="Times New Roman"/>
              </w:rPr>
              <w:t xml:space="preserve">                          </w:t>
            </w:r>
            <w:r w:rsidRPr="00937CB9">
              <w:rPr>
                <w:rFonts w:ascii="Times New Roman" w:hAnsi="Times New Roman" w:cs="Times New Roman"/>
              </w:rPr>
              <w:t xml:space="preserve">(0,3% раствор молочной кислоты), кипячение </w:t>
            </w:r>
            <w:r w:rsidR="002132E2" w:rsidRPr="00937CB9">
              <w:rPr>
                <w:rFonts w:ascii="Times New Roman" w:hAnsi="Times New Roman" w:cs="Times New Roman"/>
              </w:rPr>
              <w:t xml:space="preserve">                                     </w:t>
            </w:r>
            <w:r w:rsidRPr="00937CB9">
              <w:rPr>
                <w:rFonts w:ascii="Times New Roman" w:hAnsi="Times New Roman" w:cs="Times New Roman"/>
              </w:rPr>
              <w:t xml:space="preserve">30 мин., с последующей выдержкой при комнатной температуре) (0,812±0,081) мг/л при нормированном – не более 0,300 мг/л) (протокол испытаний </w:t>
            </w:r>
            <w:r w:rsidRPr="00937CB9">
              <w:rPr>
                <w:rFonts w:ascii="Times New Roman" w:hAnsi="Times New Roman" w:cs="Times New Roman"/>
              </w:rPr>
              <w:lastRenderedPageBreak/>
              <w:t xml:space="preserve">Брестского областного </w:t>
            </w:r>
            <w:proofErr w:type="spellStart"/>
            <w:r w:rsidRPr="00937CB9">
              <w:rPr>
                <w:rFonts w:ascii="Times New Roman" w:hAnsi="Times New Roman" w:cs="Times New Roman"/>
              </w:rPr>
              <w:t>ЦГЭиОЗ</w:t>
            </w:r>
            <w:proofErr w:type="spellEnd"/>
            <w:r w:rsidRPr="00937CB9">
              <w:rPr>
                <w:rFonts w:ascii="Times New Roman" w:hAnsi="Times New Roman" w:cs="Times New Roman"/>
              </w:rPr>
              <w:t xml:space="preserve"> от 09.06.2023 </w:t>
            </w:r>
            <w:r w:rsidR="002132E2" w:rsidRPr="00937CB9">
              <w:rPr>
                <w:rFonts w:ascii="Times New Roman" w:hAnsi="Times New Roman" w:cs="Times New Roman"/>
              </w:rPr>
              <w:t xml:space="preserve">                           </w:t>
            </w:r>
            <w:r w:rsidRPr="00937CB9">
              <w:rPr>
                <w:rFonts w:ascii="Times New Roman" w:hAnsi="Times New Roman" w:cs="Times New Roman"/>
              </w:rPr>
              <w:t>№ Б-286-н).</w:t>
            </w:r>
          </w:p>
        </w:tc>
        <w:tc>
          <w:tcPr>
            <w:tcW w:w="681" w:type="pct"/>
          </w:tcPr>
          <w:p w:rsidR="00EC23DB" w:rsidRPr="00937CB9" w:rsidRDefault="00EC23DB" w:rsidP="00937CB9">
            <w:pPr>
              <w:spacing w:before="0" w:line="220" w:lineRule="exact"/>
              <w:jc w:val="both"/>
              <w:rPr>
                <w:rFonts w:eastAsia="Batang"/>
                <w:sz w:val="22"/>
                <w:szCs w:val="22"/>
              </w:rPr>
            </w:pPr>
            <w:r w:rsidRPr="00937CB9">
              <w:rPr>
                <w:sz w:val="22"/>
                <w:szCs w:val="22"/>
              </w:rPr>
              <w:lastRenderedPageBreak/>
              <w:t>ТТН серии ХХ                        № 2411827 от 04.05.2023</w:t>
            </w:r>
          </w:p>
        </w:tc>
        <w:tc>
          <w:tcPr>
            <w:tcW w:w="583" w:type="pct"/>
          </w:tcPr>
          <w:p w:rsidR="00EC23DB" w:rsidRPr="00937CB9" w:rsidRDefault="00EC23DB" w:rsidP="00937CB9">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937CB9">
              <w:rPr>
                <w:sz w:val="22"/>
                <w:szCs w:val="22"/>
              </w:rPr>
              <w:t>Малоритский</w:t>
            </w:r>
            <w:proofErr w:type="spellEnd"/>
            <w:r w:rsidRPr="00937CB9">
              <w:rPr>
                <w:sz w:val="22"/>
                <w:szCs w:val="22"/>
              </w:rPr>
              <w:t xml:space="preserve"> районный                    ЦГЭ                  (исх.                       от </w:t>
            </w:r>
            <w:r w:rsidRPr="00937CB9">
              <w:rPr>
                <w:sz w:val="22"/>
                <w:szCs w:val="22"/>
                <w:lang w:val="be-BY"/>
              </w:rPr>
              <w:t>13.</w:t>
            </w:r>
            <w:r w:rsidRPr="00937CB9">
              <w:rPr>
                <w:sz w:val="22"/>
                <w:szCs w:val="22"/>
              </w:rPr>
              <w:t>06.2023                  № 03-02/1939)</w:t>
            </w:r>
          </w:p>
          <w:p w:rsidR="00EC23DB" w:rsidRPr="00937CB9" w:rsidRDefault="00EC23DB" w:rsidP="00937CB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582" w:type="pct"/>
          </w:tcPr>
          <w:p w:rsidR="00EC23DB" w:rsidRPr="00937CB9" w:rsidRDefault="00EC23DB" w:rsidP="00937CB9">
            <w:pPr>
              <w:snapToGrid/>
              <w:spacing w:before="0" w:line="220" w:lineRule="exact"/>
              <w:jc w:val="both"/>
              <w:rPr>
                <w:sz w:val="22"/>
                <w:szCs w:val="22"/>
              </w:rPr>
            </w:pPr>
          </w:p>
        </w:tc>
      </w:tr>
      <w:tr w:rsidR="006F79B6" w:rsidRPr="00937CB9" w:rsidTr="00981D46">
        <w:trPr>
          <w:trHeight w:val="1248"/>
        </w:trPr>
        <w:tc>
          <w:tcPr>
            <w:tcW w:w="165" w:type="pct"/>
          </w:tcPr>
          <w:p w:rsidR="006F79B6" w:rsidRPr="00937CB9" w:rsidRDefault="006F79B6" w:rsidP="00937CB9">
            <w:pPr>
              <w:snapToGrid/>
              <w:spacing w:before="0" w:line="220" w:lineRule="exact"/>
              <w:jc w:val="both"/>
              <w:rPr>
                <w:sz w:val="22"/>
                <w:szCs w:val="22"/>
              </w:rPr>
            </w:pPr>
            <w:r w:rsidRPr="00937CB9">
              <w:rPr>
                <w:sz w:val="22"/>
                <w:szCs w:val="22"/>
              </w:rPr>
              <w:lastRenderedPageBreak/>
              <w:t>3.</w:t>
            </w:r>
          </w:p>
        </w:tc>
        <w:tc>
          <w:tcPr>
            <w:tcW w:w="586" w:type="pct"/>
          </w:tcPr>
          <w:p w:rsidR="006F79B6" w:rsidRPr="00937CB9" w:rsidRDefault="001C2C9D" w:rsidP="00937CB9">
            <w:pPr>
              <w:snapToGrid/>
              <w:spacing w:before="0" w:line="220" w:lineRule="exact"/>
              <w:jc w:val="both"/>
              <w:rPr>
                <w:b/>
                <w:sz w:val="22"/>
                <w:szCs w:val="22"/>
              </w:rPr>
            </w:pPr>
            <w:r w:rsidRPr="00937CB9">
              <w:rPr>
                <w:b/>
                <w:sz w:val="22"/>
                <w:szCs w:val="22"/>
              </w:rPr>
              <w:t xml:space="preserve">Набор ложек столовых APOLLO </w:t>
            </w:r>
            <w:proofErr w:type="spellStart"/>
            <w:r w:rsidRPr="00937CB9">
              <w:rPr>
                <w:b/>
                <w:sz w:val="22"/>
                <w:szCs w:val="22"/>
                <w:lang w:val="en-US"/>
              </w:rPr>
              <w:t>genio</w:t>
            </w:r>
            <w:proofErr w:type="spellEnd"/>
            <w:r w:rsidRPr="00937CB9">
              <w:rPr>
                <w:b/>
                <w:sz w:val="22"/>
                <w:szCs w:val="22"/>
              </w:rPr>
              <w:t xml:space="preserve"> «</w:t>
            </w:r>
            <w:r w:rsidRPr="00937CB9">
              <w:rPr>
                <w:b/>
                <w:sz w:val="22"/>
                <w:szCs w:val="22"/>
                <w:lang w:val="en-US"/>
              </w:rPr>
              <w:t>Modern</w:t>
            </w:r>
            <w:r w:rsidRPr="00937CB9">
              <w:rPr>
                <w:b/>
                <w:sz w:val="22"/>
                <w:szCs w:val="22"/>
              </w:rPr>
              <w:t xml:space="preserve">», </w:t>
            </w:r>
            <w:r w:rsidR="00A93415" w:rsidRPr="00937CB9">
              <w:rPr>
                <w:b/>
                <w:sz w:val="22"/>
                <w:szCs w:val="22"/>
              </w:rPr>
              <w:t xml:space="preserve">                        </w:t>
            </w:r>
            <w:r w:rsidRPr="00937CB9">
              <w:rPr>
                <w:sz w:val="22"/>
                <w:szCs w:val="22"/>
              </w:rPr>
              <w:t xml:space="preserve">3 шт., </w:t>
            </w:r>
            <w:r w:rsidRPr="00937CB9">
              <w:rPr>
                <w:sz w:val="22"/>
                <w:szCs w:val="22"/>
                <w:lang w:val="en-US"/>
              </w:rPr>
              <w:t>MOD</w:t>
            </w:r>
            <w:r w:rsidRPr="00937CB9">
              <w:rPr>
                <w:sz w:val="22"/>
                <w:szCs w:val="22"/>
              </w:rPr>
              <w:t>-43, дата изготовления: май 2022, срок годности -</w:t>
            </w:r>
            <w:r w:rsidR="00A93415" w:rsidRPr="00937CB9">
              <w:rPr>
                <w:sz w:val="22"/>
                <w:szCs w:val="22"/>
              </w:rPr>
              <w:t xml:space="preserve">                    </w:t>
            </w:r>
            <w:r w:rsidRPr="00937CB9">
              <w:rPr>
                <w:sz w:val="22"/>
                <w:szCs w:val="22"/>
              </w:rPr>
              <w:t xml:space="preserve"> не ограничен, штриховой код 4630084162637, партия № </w:t>
            </w:r>
            <w:r w:rsidRPr="00937CB9">
              <w:rPr>
                <w:sz w:val="22"/>
                <w:szCs w:val="22"/>
                <w:lang w:val="en-US"/>
              </w:rPr>
              <w:t>ANCX</w:t>
            </w:r>
            <w:r w:rsidRPr="00937CB9">
              <w:rPr>
                <w:sz w:val="22"/>
                <w:szCs w:val="22"/>
              </w:rPr>
              <w:t>001185</w:t>
            </w:r>
            <w:r w:rsidR="002132E2" w:rsidRPr="00937CB9">
              <w:rPr>
                <w:sz w:val="22"/>
                <w:szCs w:val="22"/>
              </w:rPr>
              <w:t xml:space="preserve"> </w:t>
            </w:r>
            <w:r w:rsidR="002132E2" w:rsidRPr="00937CB9">
              <w:rPr>
                <w:i/>
                <w:sz w:val="22"/>
                <w:szCs w:val="22"/>
              </w:rPr>
              <w:t>(объём партии 16 упаковок)</w:t>
            </w:r>
          </w:p>
        </w:tc>
        <w:tc>
          <w:tcPr>
            <w:tcW w:w="718" w:type="pct"/>
            <w:gridSpan w:val="2"/>
          </w:tcPr>
          <w:p w:rsidR="006F79B6" w:rsidRPr="00937CB9" w:rsidRDefault="006F79B6" w:rsidP="00937CB9">
            <w:pPr>
              <w:spacing w:before="0" w:line="220" w:lineRule="exact"/>
              <w:jc w:val="both"/>
              <w:rPr>
                <w:b/>
                <w:sz w:val="22"/>
                <w:szCs w:val="22"/>
                <w:lang w:val="en-US"/>
              </w:rPr>
            </w:pPr>
            <w:r w:rsidRPr="00937CB9">
              <w:rPr>
                <w:spacing w:val="-6"/>
                <w:sz w:val="22"/>
                <w:szCs w:val="22"/>
              </w:rPr>
              <w:t>Изготовитель</w:t>
            </w:r>
            <w:r w:rsidRPr="00937CB9">
              <w:rPr>
                <w:spacing w:val="-6"/>
                <w:sz w:val="22"/>
                <w:szCs w:val="22"/>
                <w:lang w:val="en-US"/>
              </w:rPr>
              <w:t xml:space="preserve">:             </w:t>
            </w:r>
          </w:p>
          <w:p w:rsidR="006F79B6" w:rsidRPr="00937CB9" w:rsidRDefault="006F79B6" w:rsidP="00937CB9">
            <w:pPr>
              <w:spacing w:before="0" w:line="220" w:lineRule="exact"/>
              <w:jc w:val="both"/>
              <w:rPr>
                <w:i/>
                <w:sz w:val="22"/>
                <w:szCs w:val="22"/>
                <w:lang w:val="en-US"/>
              </w:rPr>
            </w:pPr>
            <w:r w:rsidRPr="00937CB9">
              <w:rPr>
                <w:b/>
                <w:sz w:val="22"/>
                <w:szCs w:val="22"/>
                <w:lang w:val="en-US"/>
              </w:rPr>
              <w:t xml:space="preserve">JIEYANG CITY XINYI HARDWARE PRODUCTS CO., LTD, </w:t>
            </w:r>
            <w:r w:rsidRPr="00937CB9">
              <w:rPr>
                <w:i/>
                <w:sz w:val="22"/>
                <w:szCs w:val="22"/>
              </w:rPr>
              <w:t>Китай</w:t>
            </w:r>
            <w:r w:rsidRPr="00937CB9">
              <w:rPr>
                <w:i/>
                <w:sz w:val="22"/>
                <w:szCs w:val="22"/>
                <w:lang w:val="en-US"/>
              </w:rPr>
              <w:t xml:space="preserve">, </w:t>
            </w:r>
            <w:proofErr w:type="spellStart"/>
            <w:r w:rsidRPr="00937CB9">
              <w:rPr>
                <w:i/>
                <w:sz w:val="22"/>
                <w:szCs w:val="22"/>
                <w:lang w:val="en-US"/>
              </w:rPr>
              <w:t>Meiyun</w:t>
            </w:r>
            <w:proofErr w:type="spellEnd"/>
            <w:r w:rsidRPr="00937CB9">
              <w:rPr>
                <w:i/>
                <w:sz w:val="22"/>
                <w:szCs w:val="22"/>
                <w:lang w:val="en-US"/>
              </w:rPr>
              <w:t xml:space="preserve"> </w:t>
            </w:r>
            <w:proofErr w:type="spellStart"/>
            <w:r w:rsidRPr="00937CB9">
              <w:rPr>
                <w:i/>
                <w:sz w:val="22"/>
                <w:szCs w:val="22"/>
                <w:lang w:val="en-US"/>
              </w:rPr>
              <w:t>Houyang</w:t>
            </w:r>
            <w:proofErr w:type="spellEnd"/>
            <w:r w:rsidRPr="00937CB9">
              <w:rPr>
                <w:i/>
                <w:sz w:val="22"/>
                <w:szCs w:val="22"/>
                <w:lang w:val="en-US"/>
              </w:rPr>
              <w:t xml:space="preserve"> Industrial </w:t>
            </w:r>
            <w:r w:rsidR="001C2C9D" w:rsidRPr="00937CB9">
              <w:rPr>
                <w:i/>
                <w:sz w:val="22"/>
                <w:szCs w:val="22"/>
                <w:lang w:val="en-US"/>
              </w:rPr>
              <w:t xml:space="preserve">Zone, </w:t>
            </w:r>
            <w:proofErr w:type="spellStart"/>
            <w:r w:rsidR="001C2C9D" w:rsidRPr="00937CB9">
              <w:rPr>
                <w:i/>
                <w:sz w:val="22"/>
                <w:szCs w:val="22"/>
                <w:lang w:val="en-US"/>
              </w:rPr>
              <w:t>Rongcheng</w:t>
            </w:r>
            <w:proofErr w:type="spellEnd"/>
            <w:r w:rsidR="001C2C9D" w:rsidRPr="00937CB9">
              <w:rPr>
                <w:i/>
                <w:sz w:val="22"/>
                <w:szCs w:val="22"/>
                <w:lang w:val="en-US"/>
              </w:rPr>
              <w:t xml:space="preserve"> District, </w:t>
            </w:r>
            <w:proofErr w:type="spellStart"/>
            <w:r w:rsidR="001C2C9D" w:rsidRPr="00937CB9">
              <w:rPr>
                <w:i/>
                <w:sz w:val="22"/>
                <w:szCs w:val="22"/>
                <w:lang w:val="en-US"/>
              </w:rPr>
              <w:t>Jieyang</w:t>
            </w:r>
            <w:proofErr w:type="spellEnd"/>
            <w:r w:rsidR="001C2C9D" w:rsidRPr="00937CB9">
              <w:rPr>
                <w:i/>
                <w:sz w:val="22"/>
                <w:szCs w:val="22"/>
                <w:lang w:val="en-US"/>
              </w:rPr>
              <w:t xml:space="preserve"> City, Guangdong, China.</w:t>
            </w:r>
          </w:p>
          <w:p w:rsidR="006F79B6" w:rsidRPr="00937CB9" w:rsidRDefault="001C2C9D" w:rsidP="00937CB9">
            <w:pPr>
              <w:spacing w:before="0" w:line="220" w:lineRule="exact"/>
              <w:jc w:val="both"/>
              <w:rPr>
                <w:spacing w:val="-6"/>
                <w:sz w:val="22"/>
                <w:szCs w:val="22"/>
              </w:rPr>
            </w:pPr>
            <w:r w:rsidRPr="00937CB9">
              <w:rPr>
                <w:sz w:val="22"/>
                <w:szCs w:val="22"/>
              </w:rPr>
              <w:t>Поставщик</w:t>
            </w:r>
            <w:r w:rsidR="006F79B6" w:rsidRPr="00937CB9">
              <w:rPr>
                <w:sz w:val="22"/>
                <w:szCs w:val="22"/>
              </w:rPr>
              <w:t xml:space="preserve"> в Республику Беларусь: </w:t>
            </w:r>
            <w:r w:rsidRPr="00937CB9">
              <w:rPr>
                <w:b/>
                <w:sz w:val="22"/>
                <w:szCs w:val="22"/>
              </w:rPr>
              <w:t>ООО «</w:t>
            </w:r>
            <w:proofErr w:type="spellStart"/>
            <w:r w:rsidRPr="00937CB9">
              <w:rPr>
                <w:b/>
                <w:sz w:val="22"/>
                <w:szCs w:val="22"/>
              </w:rPr>
              <w:t>Плэй</w:t>
            </w:r>
            <w:proofErr w:type="spellEnd"/>
            <w:r w:rsidRPr="00937CB9">
              <w:rPr>
                <w:b/>
                <w:sz w:val="22"/>
                <w:szCs w:val="22"/>
              </w:rPr>
              <w:t xml:space="preserve"> </w:t>
            </w:r>
            <w:proofErr w:type="spellStart"/>
            <w:r w:rsidRPr="00937CB9">
              <w:rPr>
                <w:b/>
                <w:sz w:val="22"/>
                <w:szCs w:val="22"/>
              </w:rPr>
              <w:t>Хард</w:t>
            </w:r>
            <w:proofErr w:type="spellEnd"/>
            <w:r w:rsidRPr="00937CB9">
              <w:rPr>
                <w:b/>
                <w:sz w:val="22"/>
                <w:szCs w:val="22"/>
              </w:rPr>
              <w:t>»</w:t>
            </w:r>
            <w:r w:rsidRPr="00937CB9">
              <w:rPr>
                <w:sz w:val="22"/>
                <w:szCs w:val="22"/>
              </w:rPr>
              <w:t xml:space="preserve">,                           </w:t>
            </w:r>
            <w:r w:rsidRPr="00937CB9">
              <w:rPr>
                <w:i/>
                <w:sz w:val="22"/>
                <w:szCs w:val="22"/>
              </w:rPr>
              <w:t>г. Минск, ул. Бирюзова, 10А, офис 401.</w:t>
            </w:r>
          </w:p>
        </w:tc>
        <w:tc>
          <w:tcPr>
            <w:tcW w:w="674" w:type="pct"/>
          </w:tcPr>
          <w:p w:rsidR="006F79B6" w:rsidRPr="00937CB9" w:rsidRDefault="006F79B6" w:rsidP="00937CB9">
            <w:pPr>
              <w:widowControl/>
              <w:autoSpaceDE w:val="0"/>
              <w:autoSpaceDN w:val="0"/>
              <w:adjustRightInd w:val="0"/>
              <w:snapToGrid/>
              <w:spacing w:before="0" w:line="220" w:lineRule="exact"/>
              <w:jc w:val="both"/>
              <w:rPr>
                <w:sz w:val="22"/>
                <w:szCs w:val="22"/>
              </w:rPr>
            </w:pPr>
            <w:r w:rsidRPr="00937CB9">
              <w:rPr>
                <w:sz w:val="22"/>
                <w:szCs w:val="22"/>
              </w:rPr>
              <w:t>Магазин                           «Три цены - 191»                       ООО «</w:t>
            </w:r>
            <w:proofErr w:type="spellStart"/>
            <w:r w:rsidRPr="00937CB9">
              <w:rPr>
                <w:sz w:val="22"/>
                <w:szCs w:val="22"/>
              </w:rPr>
              <w:t>Плэй</w:t>
            </w:r>
            <w:proofErr w:type="spellEnd"/>
            <w:r w:rsidRPr="00937CB9">
              <w:rPr>
                <w:sz w:val="22"/>
                <w:szCs w:val="22"/>
              </w:rPr>
              <w:t xml:space="preserve"> </w:t>
            </w:r>
            <w:proofErr w:type="spellStart"/>
            <w:r w:rsidRPr="00937CB9">
              <w:rPr>
                <w:sz w:val="22"/>
                <w:szCs w:val="22"/>
              </w:rPr>
              <w:t>Хард</w:t>
            </w:r>
            <w:proofErr w:type="spellEnd"/>
            <w:r w:rsidRPr="00937CB9">
              <w:rPr>
                <w:sz w:val="22"/>
                <w:szCs w:val="22"/>
              </w:rPr>
              <w:t xml:space="preserve">», </w:t>
            </w:r>
          </w:p>
          <w:p w:rsidR="006F79B6" w:rsidRPr="00937CB9" w:rsidRDefault="006F79B6" w:rsidP="00937CB9">
            <w:pPr>
              <w:widowControl/>
              <w:autoSpaceDE w:val="0"/>
              <w:autoSpaceDN w:val="0"/>
              <w:adjustRightInd w:val="0"/>
              <w:snapToGrid/>
              <w:spacing w:before="0" w:line="220" w:lineRule="exact"/>
              <w:jc w:val="both"/>
              <w:rPr>
                <w:sz w:val="22"/>
                <w:szCs w:val="22"/>
              </w:rPr>
            </w:pPr>
            <w:r w:rsidRPr="00937CB9">
              <w:rPr>
                <w:sz w:val="22"/>
                <w:szCs w:val="22"/>
              </w:rPr>
              <w:t xml:space="preserve">расположенный по адресу: Брестская область, г. </w:t>
            </w:r>
            <w:proofErr w:type="spellStart"/>
            <w:proofErr w:type="gramStart"/>
            <w:r w:rsidRPr="00937CB9">
              <w:rPr>
                <w:sz w:val="22"/>
                <w:szCs w:val="22"/>
              </w:rPr>
              <w:t>Малорита</w:t>
            </w:r>
            <w:proofErr w:type="spellEnd"/>
            <w:r w:rsidRPr="00937CB9">
              <w:rPr>
                <w:sz w:val="22"/>
                <w:szCs w:val="22"/>
              </w:rPr>
              <w:t>,</w:t>
            </w:r>
            <w:r w:rsidR="00937CB9">
              <w:rPr>
                <w:sz w:val="22"/>
                <w:szCs w:val="22"/>
              </w:rPr>
              <w:t xml:space="preserve">   </w:t>
            </w:r>
            <w:proofErr w:type="gramEnd"/>
            <w:r w:rsidR="00937CB9">
              <w:rPr>
                <w:sz w:val="22"/>
                <w:szCs w:val="22"/>
              </w:rPr>
              <w:t xml:space="preserve">                        </w:t>
            </w:r>
            <w:r w:rsidRPr="00937CB9">
              <w:rPr>
                <w:sz w:val="22"/>
                <w:szCs w:val="22"/>
              </w:rPr>
              <w:t xml:space="preserve"> ул. Советская, 22</w:t>
            </w:r>
          </w:p>
          <w:p w:rsidR="006F79B6" w:rsidRPr="00937CB9" w:rsidRDefault="006F79B6" w:rsidP="00937CB9">
            <w:pPr>
              <w:widowControl/>
              <w:autoSpaceDE w:val="0"/>
              <w:autoSpaceDN w:val="0"/>
              <w:adjustRightInd w:val="0"/>
              <w:snapToGrid/>
              <w:spacing w:before="0" w:line="220" w:lineRule="exact"/>
              <w:jc w:val="both"/>
              <w:rPr>
                <w:color w:val="000000"/>
                <w:sz w:val="22"/>
                <w:szCs w:val="22"/>
              </w:rPr>
            </w:pPr>
            <w:r w:rsidRPr="00937CB9">
              <w:rPr>
                <w:color w:val="000000"/>
                <w:sz w:val="22"/>
                <w:szCs w:val="22"/>
              </w:rPr>
              <w:t xml:space="preserve">(юридический адрес: </w:t>
            </w:r>
          </w:p>
          <w:p w:rsidR="006F79B6" w:rsidRPr="00937CB9" w:rsidRDefault="006F79B6" w:rsidP="00937CB9">
            <w:pPr>
              <w:widowControl/>
              <w:autoSpaceDE w:val="0"/>
              <w:autoSpaceDN w:val="0"/>
              <w:adjustRightInd w:val="0"/>
              <w:snapToGrid/>
              <w:spacing w:before="0" w:line="220" w:lineRule="exact"/>
              <w:jc w:val="both"/>
              <w:rPr>
                <w:sz w:val="22"/>
                <w:szCs w:val="22"/>
              </w:rPr>
            </w:pPr>
            <w:r w:rsidRPr="00937CB9">
              <w:rPr>
                <w:sz w:val="22"/>
                <w:szCs w:val="22"/>
                <w:lang w:val="be-BY"/>
              </w:rPr>
              <w:t>г. Минск, ул. Бирюзова, 10А, офис, 401)</w:t>
            </w:r>
          </w:p>
        </w:tc>
        <w:tc>
          <w:tcPr>
            <w:tcW w:w="1011" w:type="pct"/>
          </w:tcPr>
          <w:p w:rsidR="006F79B6" w:rsidRPr="00937CB9" w:rsidRDefault="006F79B6" w:rsidP="00937CB9">
            <w:pPr>
              <w:widowControl/>
              <w:autoSpaceDE w:val="0"/>
              <w:autoSpaceDN w:val="0"/>
              <w:adjustRightInd w:val="0"/>
              <w:snapToGrid/>
              <w:spacing w:before="0" w:line="220" w:lineRule="exact"/>
              <w:contextualSpacing/>
              <w:jc w:val="both"/>
              <w:rPr>
                <w:sz w:val="22"/>
                <w:szCs w:val="22"/>
              </w:rPr>
            </w:pPr>
            <w:r w:rsidRPr="00937CB9">
              <w:rPr>
                <w:sz w:val="22"/>
                <w:szCs w:val="22"/>
              </w:rPr>
              <w:t xml:space="preserve">Не соответствует   </w:t>
            </w:r>
          </w:p>
          <w:p w:rsidR="006F79B6" w:rsidRPr="00937CB9" w:rsidRDefault="006F79B6" w:rsidP="00937CB9">
            <w:pPr>
              <w:widowControl/>
              <w:autoSpaceDE w:val="0"/>
              <w:autoSpaceDN w:val="0"/>
              <w:adjustRightInd w:val="0"/>
              <w:snapToGrid/>
              <w:spacing w:before="0" w:line="220" w:lineRule="exact"/>
              <w:contextualSpacing/>
              <w:jc w:val="both"/>
              <w:rPr>
                <w:sz w:val="22"/>
                <w:szCs w:val="22"/>
              </w:rPr>
            </w:pPr>
            <w:r w:rsidRPr="00937CB9">
              <w:rPr>
                <w:sz w:val="22"/>
                <w:szCs w:val="22"/>
              </w:rPr>
              <w:t>ЕСТ, утв. решением Комиссии Таможенного союза от 28.05.2010 № 299;</w:t>
            </w:r>
          </w:p>
          <w:p w:rsidR="006F79B6" w:rsidRPr="00937CB9" w:rsidRDefault="006F79B6" w:rsidP="00937CB9">
            <w:pPr>
              <w:widowControl/>
              <w:autoSpaceDE w:val="0"/>
              <w:autoSpaceDN w:val="0"/>
              <w:adjustRightInd w:val="0"/>
              <w:snapToGrid/>
              <w:spacing w:before="0" w:line="220" w:lineRule="exact"/>
              <w:contextualSpacing/>
              <w:jc w:val="both"/>
              <w:rPr>
                <w:sz w:val="22"/>
                <w:szCs w:val="22"/>
              </w:rPr>
            </w:pPr>
            <w:r w:rsidRPr="00937CB9">
              <w:rPr>
                <w:sz w:val="22"/>
                <w:szCs w:val="22"/>
              </w:rPr>
              <w:t>Санитарных норм и правил;</w:t>
            </w:r>
          </w:p>
          <w:p w:rsidR="006F79B6" w:rsidRPr="00937CB9" w:rsidRDefault="006F79B6" w:rsidP="00937CB9">
            <w:pPr>
              <w:widowControl/>
              <w:autoSpaceDE w:val="0"/>
              <w:autoSpaceDN w:val="0"/>
              <w:adjustRightInd w:val="0"/>
              <w:snapToGrid/>
              <w:spacing w:before="0" w:line="220" w:lineRule="exact"/>
              <w:contextualSpacing/>
              <w:jc w:val="both"/>
              <w:rPr>
                <w:sz w:val="22"/>
                <w:szCs w:val="22"/>
              </w:rPr>
            </w:pPr>
            <w:r w:rsidRPr="00937CB9">
              <w:rPr>
                <w:sz w:val="22"/>
                <w:szCs w:val="22"/>
              </w:rPr>
              <w:t>ГН, утв.</w:t>
            </w:r>
          </w:p>
          <w:p w:rsidR="006F79B6" w:rsidRPr="00937CB9" w:rsidRDefault="006F79B6" w:rsidP="00937CB9">
            <w:pPr>
              <w:widowControl/>
              <w:autoSpaceDE w:val="0"/>
              <w:autoSpaceDN w:val="0"/>
              <w:adjustRightInd w:val="0"/>
              <w:snapToGrid/>
              <w:spacing w:before="0" w:line="220" w:lineRule="exact"/>
              <w:contextualSpacing/>
              <w:jc w:val="both"/>
              <w:rPr>
                <w:sz w:val="22"/>
                <w:szCs w:val="22"/>
              </w:rPr>
            </w:pPr>
            <w:r w:rsidRPr="00937CB9">
              <w:rPr>
                <w:sz w:val="22"/>
                <w:szCs w:val="22"/>
              </w:rPr>
              <w:t>постановлением Министерства здравоохранения Республики Беларусь            от 30.12.2014 № 119;</w:t>
            </w:r>
          </w:p>
          <w:p w:rsidR="006F79B6" w:rsidRPr="00937CB9" w:rsidRDefault="006F79B6" w:rsidP="00937CB9">
            <w:pPr>
              <w:widowControl/>
              <w:autoSpaceDE w:val="0"/>
              <w:autoSpaceDN w:val="0"/>
              <w:adjustRightInd w:val="0"/>
              <w:snapToGrid/>
              <w:spacing w:before="0" w:line="220" w:lineRule="exact"/>
              <w:contextualSpacing/>
              <w:jc w:val="both"/>
              <w:rPr>
                <w:sz w:val="22"/>
                <w:szCs w:val="22"/>
              </w:rPr>
            </w:pPr>
            <w:r w:rsidRPr="00937CB9">
              <w:rPr>
                <w:rFonts w:eastAsia="Batang"/>
                <w:spacing w:val="-6"/>
                <w:sz w:val="22"/>
                <w:szCs w:val="22"/>
                <w:lang w:eastAsia="en-US"/>
              </w:rPr>
              <w:t xml:space="preserve">ГН, утв. постановлением </w:t>
            </w:r>
            <w:r w:rsidRPr="00937CB9">
              <w:rPr>
                <w:sz w:val="22"/>
                <w:szCs w:val="22"/>
              </w:rPr>
              <w:t xml:space="preserve">Совета Министров Республики Беларусь </w:t>
            </w:r>
            <w:r w:rsidRPr="00937CB9">
              <w:rPr>
                <w:rFonts w:eastAsia="Batang"/>
                <w:spacing w:val="-6"/>
                <w:sz w:val="22"/>
                <w:szCs w:val="22"/>
                <w:lang w:eastAsia="en-US"/>
              </w:rPr>
              <w:t xml:space="preserve">от 25.01.2021 № 37 </w:t>
            </w:r>
            <w:r w:rsidRPr="00937CB9">
              <w:rPr>
                <w:b/>
                <w:sz w:val="22"/>
                <w:szCs w:val="22"/>
              </w:rPr>
              <w:t xml:space="preserve">по миграции химических веществ в модельные среды: </w:t>
            </w:r>
            <w:r w:rsidRPr="00937CB9">
              <w:rPr>
                <w:sz w:val="22"/>
                <w:szCs w:val="22"/>
              </w:rPr>
              <w:t xml:space="preserve">фактическое значение показателя «содержание железа» в модельной среде - 1% раствор уксусной кислоты, заливка модельным раствором, нагретым до 80°С, с последующей выдержкой при комнатной температуре» (1,034±0,155) мг/л при нормированном – не более 0,300 мг/л (протокол испытаний Брестского областного </w:t>
            </w:r>
            <w:proofErr w:type="spellStart"/>
            <w:r w:rsidRPr="00937CB9">
              <w:rPr>
                <w:sz w:val="22"/>
                <w:szCs w:val="22"/>
              </w:rPr>
              <w:t>ЦГЭиОЗ</w:t>
            </w:r>
            <w:proofErr w:type="spellEnd"/>
            <w:r w:rsidRPr="00937CB9">
              <w:rPr>
                <w:sz w:val="22"/>
                <w:szCs w:val="22"/>
              </w:rPr>
              <w:t xml:space="preserve"> от 09.06.2023                № Б-285-н).</w:t>
            </w:r>
          </w:p>
        </w:tc>
        <w:tc>
          <w:tcPr>
            <w:tcW w:w="681" w:type="pct"/>
          </w:tcPr>
          <w:p w:rsidR="006F79B6" w:rsidRPr="00937CB9" w:rsidRDefault="006F79B6" w:rsidP="00937CB9">
            <w:pPr>
              <w:spacing w:before="0" w:line="220" w:lineRule="exact"/>
              <w:jc w:val="both"/>
              <w:rPr>
                <w:rFonts w:eastAsia="Batang"/>
                <w:sz w:val="22"/>
                <w:szCs w:val="22"/>
              </w:rPr>
            </w:pPr>
            <w:r w:rsidRPr="00937CB9">
              <w:rPr>
                <w:sz w:val="22"/>
                <w:szCs w:val="22"/>
              </w:rPr>
              <w:t>ТТН серии ХФ                        № 1098191 от 23.02.2023</w:t>
            </w:r>
          </w:p>
        </w:tc>
        <w:tc>
          <w:tcPr>
            <w:tcW w:w="583" w:type="pct"/>
          </w:tcPr>
          <w:p w:rsidR="006F79B6" w:rsidRPr="00937CB9" w:rsidRDefault="006F79B6" w:rsidP="00937CB9">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937CB9">
              <w:rPr>
                <w:sz w:val="22"/>
                <w:szCs w:val="22"/>
              </w:rPr>
              <w:t>Малоритский</w:t>
            </w:r>
            <w:proofErr w:type="spellEnd"/>
            <w:r w:rsidRPr="00937CB9">
              <w:rPr>
                <w:sz w:val="22"/>
                <w:szCs w:val="22"/>
              </w:rPr>
              <w:t xml:space="preserve"> районный                    ЦГЭ                  (исх.                       от </w:t>
            </w:r>
            <w:r w:rsidRPr="00937CB9">
              <w:rPr>
                <w:sz w:val="22"/>
                <w:szCs w:val="22"/>
                <w:lang w:val="be-BY"/>
              </w:rPr>
              <w:t>13.</w:t>
            </w:r>
            <w:r w:rsidRPr="00937CB9">
              <w:rPr>
                <w:sz w:val="22"/>
                <w:szCs w:val="22"/>
              </w:rPr>
              <w:t>06.2023                  № 03-02/1941)</w:t>
            </w:r>
          </w:p>
          <w:p w:rsidR="006F79B6" w:rsidRPr="00937CB9" w:rsidRDefault="006F79B6" w:rsidP="00937CB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582" w:type="pct"/>
          </w:tcPr>
          <w:p w:rsidR="006F79B6" w:rsidRPr="00937CB9" w:rsidRDefault="006F79B6" w:rsidP="00937CB9">
            <w:pPr>
              <w:snapToGrid/>
              <w:spacing w:before="0" w:line="220" w:lineRule="exact"/>
              <w:jc w:val="both"/>
              <w:rPr>
                <w:sz w:val="22"/>
                <w:szCs w:val="22"/>
              </w:rPr>
            </w:pPr>
          </w:p>
        </w:tc>
      </w:tr>
    </w:tbl>
    <w:p w:rsidR="002B4DFF" w:rsidRPr="00937CB9" w:rsidRDefault="002B4DFF" w:rsidP="00937CB9">
      <w:pPr>
        <w:tabs>
          <w:tab w:val="left" w:pos="8865"/>
          <w:tab w:val="right" w:pos="14400"/>
        </w:tabs>
        <w:spacing w:before="0" w:line="220" w:lineRule="exact"/>
        <w:jc w:val="both"/>
        <w:rPr>
          <w:sz w:val="22"/>
          <w:szCs w:val="22"/>
        </w:rPr>
      </w:pPr>
    </w:p>
    <w:sectPr w:rsidR="002B4DFF" w:rsidRPr="00937CB9" w:rsidSect="001308AE">
      <w:footerReference w:type="default" r:id="rId8"/>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82D" w:rsidRDefault="00DD382D">
      <w:pPr>
        <w:widowControl/>
        <w:snapToGrid/>
        <w:spacing w:before="0" w:line="240" w:lineRule="auto"/>
        <w:jc w:val="left"/>
        <w:rPr>
          <w:sz w:val="24"/>
          <w:szCs w:val="24"/>
        </w:rPr>
      </w:pPr>
      <w:r>
        <w:rPr>
          <w:sz w:val="24"/>
          <w:szCs w:val="24"/>
        </w:rPr>
        <w:separator/>
      </w:r>
    </w:p>
  </w:endnote>
  <w:endnote w:type="continuationSeparator" w:id="0">
    <w:p w:rsidR="00DD382D" w:rsidRDefault="00DD382D">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A0" w:rsidRDefault="00DE2DA0" w:rsidP="008E6D4B">
    <w:pPr>
      <w:pStyle w:val="a3"/>
      <w:framePr w:wrap="auto" w:vAnchor="text" w:hAnchor="margin" w:xAlign="right" w:y="1"/>
      <w:rPr>
        <w:rStyle w:val="a5"/>
      </w:rPr>
    </w:pPr>
  </w:p>
  <w:p w:rsidR="00DE2DA0" w:rsidRDefault="00DE2DA0"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82D" w:rsidRDefault="00DD382D">
      <w:pPr>
        <w:widowControl/>
        <w:snapToGrid/>
        <w:spacing w:before="0" w:line="240" w:lineRule="auto"/>
        <w:jc w:val="left"/>
        <w:rPr>
          <w:sz w:val="24"/>
          <w:szCs w:val="24"/>
        </w:rPr>
      </w:pPr>
      <w:r>
        <w:rPr>
          <w:sz w:val="24"/>
          <w:szCs w:val="24"/>
        </w:rPr>
        <w:separator/>
      </w:r>
    </w:p>
  </w:footnote>
  <w:footnote w:type="continuationSeparator" w:id="0">
    <w:p w:rsidR="00DD382D" w:rsidRDefault="00DD382D">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97F"/>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6420"/>
    <w:rsid w:val="00027706"/>
    <w:rsid w:val="00027E6E"/>
    <w:rsid w:val="00027F49"/>
    <w:rsid w:val="00030007"/>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C68"/>
    <w:rsid w:val="00053FD5"/>
    <w:rsid w:val="0005481C"/>
    <w:rsid w:val="00054FCD"/>
    <w:rsid w:val="00055154"/>
    <w:rsid w:val="00056889"/>
    <w:rsid w:val="00061A1E"/>
    <w:rsid w:val="00061FD5"/>
    <w:rsid w:val="00062771"/>
    <w:rsid w:val="000628D2"/>
    <w:rsid w:val="00062BB8"/>
    <w:rsid w:val="00063356"/>
    <w:rsid w:val="00065409"/>
    <w:rsid w:val="00065B62"/>
    <w:rsid w:val="00066783"/>
    <w:rsid w:val="0006790D"/>
    <w:rsid w:val="0007023D"/>
    <w:rsid w:val="00071AB1"/>
    <w:rsid w:val="00072ADE"/>
    <w:rsid w:val="00072BA7"/>
    <w:rsid w:val="00073100"/>
    <w:rsid w:val="000733EA"/>
    <w:rsid w:val="00074072"/>
    <w:rsid w:val="000754EA"/>
    <w:rsid w:val="00075AD7"/>
    <w:rsid w:val="000764A0"/>
    <w:rsid w:val="000779D3"/>
    <w:rsid w:val="00077C83"/>
    <w:rsid w:val="00081A33"/>
    <w:rsid w:val="00082C34"/>
    <w:rsid w:val="00084C53"/>
    <w:rsid w:val="00084D11"/>
    <w:rsid w:val="00085FB5"/>
    <w:rsid w:val="0008670E"/>
    <w:rsid w:val="00090347"/>
    <w:rsid w:val="000908B0"/>
    <w:rsid w:val="00090ADE"/>
    <w:rsid w:val="000916AB"/>
    <w:rsid w:val="000928F0"/>
    <w:rsid w:val="00092F97"/>
    <w:rsid w:val="00092FDF"/>
    <w:rsid w:val="00093ECB"/>
    <w:rsid w:val="00094B4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5CB"/>
    <w:rsid w:val="000F572C"/>
    <w:rsid w:val="000F5A4E"/>
    <w:rsid w:val="000F64BD"/>
    <w:rsid w:val="000F69EA"/>
    <w:rsid w:val="000F6C09"/>
    <w:rsid w:val="000F6DAF"/>
    <w:rsid w:val="000F7061"/>
    <w:rsid w:val="000F715C"/>
    <w:rsid w:val="0010063F"/>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639F"/>
    <w:rsid w:val="00126458"/>
    <w:rsid w:val="00126531"/>
    <w:rsid w:val="001265A6"/>
    <w:rsid w:val="001272D0"/>
    <w:rsid w:val="001275BC"/>
    <w:rsid w:val="00130392"/>
    <w:rsid w:val="001308AE"/>
    <w:rsid w:val="001308B5"/>
    <w:rsid w:val="00130BBE"/>
    <w:rsid w:val="00131177"/>
    <w:rsid w:val="001316BD"/>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F2C"/>
    <w:rsid w:val="001570B8"/>
    <w:rsid w:val="001572AE"/>
    <w:rsid w:val="001572F3"/>
    <w:rsid w:val="001576A7"/>
    <w:rsid w:val="001600DF"/>
    <w:rsid w:val="00160250"/>
    <w:rsid w:val="001620A4"/>
    <w:rsid w:val="001620FD"/>
    <w:rsid w:val="001624A9"/>
    <w:rsid w:val="001624FB"/>
    <w:rsid w:val="001626ED"/>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696"/>
    <w:rsid w:val="00182BEA"/>
    <w:rsid w:val="00182D6B"/>
    <w:rsid w:val="00183AF6"/>
    <w:rsid w:val="00184558"/>
    <w:rsid w:val="00184E6F"/>
    <w:rsid w:val="001867E2"/>
    <w:rsid w:val="00187185"/>
    <w:rsid w:val="0018751A"/>
    <w:rsid w:val="001875EF"/>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2A15"/>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4022"/>
    <w:rsid w:val="001B4155"/>
    <w:rsid w:val="001B4DF8"/>
    <w:rsid w:val="001B56DD"/>
    <w:rsid w:val="001B61C3"/>
    <w:rsid w:val="001B6BB7"/>
    <w:rsid w:val="001C0798"/>
    <w:rsid w:val="001C1C20"/>
    <w:rsid w:val="001C21A1"/>
    <w:rsid w:val="001C2C9D"/>
    <w:rsid w:val="001C307B"/>
    <w:rsid w:val="001C432F"/>
    <w:rsid w:val="001C4435"/>
    <w:rsid w:val="001C5798"/>
    <w:rsid w:val="001C60CA"/>
    <w:rsid w:val="001C64EE"/>
    <w:rsid w:val="001C6560"/>
    <w:rsid w:val="001C70BB"/>
    <w:rsid w:val="001C79B9"/>
    <w:rsid w:val="001D0119"/>
    <w:rsid w:val="001D0CEA"/>
    <w:rsid w:val="001D3912"/>
    <w:rsid w:val="001D64ED"/>
    <w:rsid w:val="001D715D"/>
    <w:rsid w:val="001E055D"/>
    <w:rsid w:val="001E08AF"/>
    <w:rsid w:val="001E1547"/>
    <w:rsid w:val="001E17F5"/>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8CF"/>
    <w:rsid w:val="00206B9E"/>
    <w:rsid w:val="00207A1E"/>
    <w:rsid w:val="00210557"/>
    <w:rsid w:val="0021073B"/>
    <w:rsid w:val="00210EE9"/>
    <w:rsid w:val="00211CE8"/>
    <w:rsid w:val="00212321"/>
    <w:rsid w:val="00212BD9"/>
    <w:rsid w:val="002130D9"/>
    <w:rsid w:val="002132E2"/>
    <w:rsid w:val="00214229"/>
    <w:rsid w:val="00214501"/>
    <w:rsid w:val="002146A5"/>
    <w:rsid w:val="00214FBE"/>
    <w:rsid w:val="0021642A"/>
    <w:rsid w:val="002174D7"/>
    <w:rsid w:val="002175E3"/>
    <w:rsid w:val="00217911"/>
    <w:rsid w:val="002203DE"/>
    <w:rsid w:val="0022084C"/>
    <w:rsid w:val="00220F05"/>
    <w:rsid w:val="00221C30"/>
    <w:rsid w:val="00222DD2"/>
    <w:rsid w:val="00222E06"/>
    <w:rsid w:val="00222E7C"/>
    <w:rsid w:val="00223751"/>
    <w:rsid w:val="002249B7"/>
    <w:rsid w:val="002254E7"/>
    <w:rsid w:val="00225BC6"/>
    <w:rsid w:val="002267CA"/>
    <w:rsid w:val="00227091"/>
    <w:rsid w:val="00227D47"/>
    <w:rsid w:val="00230371"/>
    <w:rsid w:val="00230605"/>
    <w:rsid w:val="00230D46"/>
    <w:rsid w:val="00230E9A"/>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300"/>
    <w:rsid w:val="002434C8"/>
    <w:rsid w:val="0024360F"/>
    <w:rsid w:val="0024382A"/>
    <w:rsid w:val="00243854"/>
    <w:rsid w:val="002438E7"/>
    <w:rsid w:val="00243D90"/>
    <w:rsid w:val="002453DF"/>
    <w:rsid w:val="002461BC"/>
    <w:rsid w:val="00246500"/>
    <w:rsid w:val="00246B1C"/>
    <w:rsid w:val="0024705E"/>
    <w:rsid w:val="0024720C"/>
    <w:rsid w:val="00247C73"/>
    <w:rsid w:val="00250C1F"/>
    <w:rsid w:val="00250FEF"/>
    <w:rsid w:val="00251D22"/>
    <w:rsid w:val="00252592"/>
    <w:rsid w:val="00252603"/>
    <w:rsid w:val="00252A16"/>
    <w:rsid w:val="00253365"/>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653E"/>
    <w:rsid w:val="00276C04"/>
    <w:rsid w:val="00276E38"/>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504"/>
    <w:rsid w:val="002A1457"/>
    <w:rsid w:val="002A3FE4"/>
    <w:rsid w:val="002A40C7"/>
    <w:rsid w:val="002A4333"/>
    <w:rsid w:val="002A565A"/>
    <w:rsid w:val="002A5C7F"/>
    <w:rsid w:val="002A5CAA"/>
    <w:rsid w:val="002A7265"/>
    <w:rsid w:val="002A7AAB"/>
    <w:rsid w:val="002B1971"/>
    <w:rsid w:val="002B21C2"/>
    <w:rsid w:val="002B25AF"/>
    <w:rsid w:val="002B327E"/>
    <w:rsid w:val="002B3E8D"/>
    <w:rsid w:val="002B4DFF"/>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A48"/>
    <w:rsid w:val="002D3202"/>
    <w:rsid w:val="002D3420"/>
    <w:rsid w:val="002D35CB"/>
    <w:rsid w:val="002D39C8"/>
    <w:rsid w:val="002D3D13"/>
    <w:rsid w:val="002D3DD6"/>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BB1"/>
    <w:rsid w:val="002E6EBC"/>
    <w:rsid w:val="002E7FD9"/>
    <w:rsid w:val="002F023A"/>
    <w:rsid w:val="002F02B3"/>
    <w:rsid w:val="002F1207"/>
    <w:rsid w:val="002F1D7C"/>
    <w:rsid w:val="002F1E6B"/>
    <w:rsid w:val="002F256A"/>
    <w:rsid w:val="002F259E"/>
    <w:rsid w:val="002F28AC"/>
    <w:rsid w:val="002F29CB"/>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0385"/>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6E4D"/>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836"/>
    <w:rsid w:val="003449BF"/>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21E0"/>
    <w:rsid w:val="00363AD7"/>
    <w:rsid w:val="00364752"/>
    <w:rsid w:val="00365922"/>
    <w:rsid w:val="0036609B"/>
    <w:rsid w:val="00367133"/>
    <w:rsid w:val="00367FA9"/>
    <w:rsid w:val="00370364"/>
    <w:rsid w:val="003704CA"/>
    <w:rsid w:val="00370F43"/>
    <w:rsid w:val="003719D7"/>
    <w:rsid w:val="00371EB4"/>
    <w:rsid w:val="003728A1"/>
    <w:rsid w:val="00372DB3"/>
    <w:rsid w:val="0037360B"/>
    <w:rsid w:val="0037394B"/>
    <w:rsid w:val="00373C50"/>
    <w:rsid w:val="0037447B"/>
    <w:rsid w:val="00374684"/>
    <w:rsid w:val="00375549"/>
    <w:rsid w:val="003762F2"/>
    <w:rsid w:val="0037725F"/>
    <w:rsid w:val="003774C3"/>
    <w:rsid w:val="00377742"/>
    <w:rsid w:val="00377DC5"/>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25"/>
    <w:rsid w:val="003C536A"/>
    <w:rsid w:val="003C5679"/>
    <w:rsid w:val="003C599D"/>
    <w:rsid w:val="003C5DC4"/>
    <w:rsid w:val="003C64FA"/>
    <w:rsid w:val="003C7A4E"/>
    <w:rsid w:val="003D125E"/>
    <w:rsid w:val="003D12B9"/>
    <w:rsid w:val="003D1367"/>
    <w:rsid w:val="003D19C7"/>
    <w:rsid w:val="003D29F8"/>
    <w:rsid w:val="003D3AB3"/>
    <w:rsid w:val="003D3F06"/>
    <w:rsid w:val="003D48F8"/>
    <w:rsid w:val="003D4F02"/>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385"/>
    <w:rsid w:val="003E4C46"/>
    <w:rsid w:val="003E4D28"/>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10393"/>
    <w:rsid w:val="004113DD"/>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78A"/>
    <w:rsid w:val="00421A9F"/>
    <w:rsid w:val="004234E2"/>
    <w:rsid w:val="0042369C"/>
    <w:rsid w:val="00423AEB"/>
    <w:rsid w:val="0042411F"/>
    <w:rsid w:val="00424193"/>
    <w:rsid w:val="00424FE8"/>
    <w:rsid w:val="00426271"/>
    <w:rsid w:val="0042662F"/>
    <w:rsid w:val="004276CA"/>
    <w:rsid w:val="00427D67"/>
    <w:rsid w:val="00427D71"/>
    <w:rsid w:val="00427F45"/>
    <w:rsid w:val="004302B9"/>
    <w:rsid w:val="00431383"/>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FDB"/>
    <w:rsid w:val="00451C61"/>
    <w:rsid w:val="00452466"/>
    <w:rsid w:val="00453069"/>
    <w:rsid w:val="00453697"/>
    <w:rsid w:val="004543CB"/>
    <w:rsid w:val="00454B00"/>
    <w:rsid w:val="00455171"/>
    <w:rsid w:val="00455D19"/>
    <w:rsid w:val="0045657E"/>
    <w:rsid w:val="00460874"/>
    <w:rsid w:val="00462E3E"/>
    <w:rsid w:val="004631D8"/>
    <w:rsid w:val="0046324E"/>
    <w:rsid w:val="004641D0"/>
    <w:rsid w:val="00467158"/>
    <w:rsid w:val="00467FDB"/>
    <w:rsid w:val="00470520"/>
    <w:rsid w:val="00470937"/>
    <w:rsid w:val="0047114A"/>
    <w:rsid w:val="0047135C"/>
    <w:rsid w:val="004714B7"/>
    <w:rsid w:val="00471C05"/>
    <w:rsid w:val="00472387"/>
    <w:rsid w:val="00472F01"/>
    <w:rsid w:val="00472FCD"/>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51B"/>
    <w:rsid w:val="00490554"/>
    <w:rsid w:val="00490ABD"/>
    <w:rsid w:val="004916A1"/>
    <w:rsid w:val="004919D3"/>
    <w:rsid w:val="00491C5E"/>
    <w:rsid w:val="0049210C"/>
    <w:rsid w:val="004922A9"/>
    <w:rsid w:val="004933AA"/>
    <w:rsid w:val="00494361"/>
    <w:rsid w:val="00494581"/>
    <w:rsid w:val="00494B4B"/>
    <w:rsid w:val="00494B77"/>
    <w:rsid w:val="0049512A"/>
    <w:rsid w:val="004958B3"/>
    <w:rsid w:val="00495FF9"/>
    <w:rsid w:val="00496697"/>
    <w:rsid w:val="00496CA3"/>
    <w:rsid w:val="00496E08"/>
    <w:rsid w:val="0049746F"/>
    <w:rsid w:val="004977C9"/>
    <w:rsid w:val="004A05A7"/>
    <w:rsid w:val="004A132E"/>
    <w:rsid w:val="004A2E45"/>
    <w:rsid w:val="004A2F63"/>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4EE"/>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92F"/>
    <w:rsid w:val="005239CD"/>
    <w:rsid w:val="00523B0B"/>
    <w:rsid w:val="00523C92"/>
    <w:rsid w:val="00523D9B"/>
    <w:rsid w:val="00523EBF"/>
    <w:rsid w:val="005244DC"/>
    <w:rsid w:val="00524964"/>
    <w:rsid w:val="00524F81"/>
    <w:rsid w:val="00525ED1"/>
    <w:rsid w:val="00526430"/>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444B"/>
    <w:rsid w:val="0055629B"/>
    <w:rsid w:val="00556670"/>
    <w:rsid w:val="00556C57"/>
    <w:rsid w:val="005577B1"/>
    <w:rsid w:val="00557AC9"/>
    <w:rsid w:val="00557AD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1EBD"/>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7005"/>
    <w:rsid w:val="005C77B2"/>
    <w:rsid w:val="005D03A3"/>
    <w:rsid w:val="005D2FC9"/>
    <w:rsid w:val="005D49F9"/>
    <w:rsid w:val="005D4D06"/>
    <w:rsid w:val="005D4F97"/>
    <w:rsid w:val="005D692B"/>
    <w:rsid w:val="005D69BF"/>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D9E"/>
    <w:rsid w:val="00612FB8"/>
    <w:rsid w:val="00613198"/>
    <w:rsid w:val="00613674"/>
    <w:rsid w:val="006140D7"/>
    <w:rsid w:val="006146A6"/>
    <w:rsid w:val="00614A8F"/>
    <w:rsid w:val="006158A3"/>
    <w:rsid w:val="00616A08"/>
    <w:rsid w:val="00616BEA"/>
    <w:rsid w:val="00616C19"/>
    <w:rsid w:val="00616E5E"/>
    <w:rsid w:val="00617ECB"/>
    <w:rsid w:val="00620343"/>
    <w:rsid w:val="00620537"/>
    <w:rsid w:val="00620DAC"/>
    <w:rsid w:val="00621AF6"/>
    <w:rsid w:val="006227F8"/>
    <w:rsid w:val="0062289B"/>
    <w:rsid w:val="00622B2A"/>
    <w:rsid w:val="00623DC3"/>
    <w:rsid w:val="00624448"/>
    <w:rsid w:val="00624B14"/>
    <w:rsid w:val="00625A68"/>
    <w:rsid w:val="0062653A"/>
    <w:rsid w:val="00627169"/>
    <w:rsid w:val="006273E4"/>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AF3"/>
    <w:rsid w:val="00645EC5"/>
    <w:rsid w:val="00650DF1"/>
    <w:rsid w:val="00651110"/>
    <w:rsid w:val="00651703"/>
    <w:rsid w:val="00651C17"/>
    <w:rsid w:val="00651F88"/>
    <w:rsid w:val="00653533"/>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A24"/>
    <w:rsid w:val="006A3C87"/>
    <w:rsid w:val="006A4527"/>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E71"/>
    <w:rsid w:val="006D742B"/>
    <w:rsid w:val="006D7583"/>
    <w:rsid w:val="006E13A2"/>
    <w:rsid w:val="006E1FAB"/>
    <w:rsid w:val="006E2924"/>
    <w:rsid w:val="006E31C7"/>
    <w:rsid w:val="006E33CB"/>
    <w:rsid w:val="006E3E0C"/>
    <w:rsid w:val="006E3E32"/>
    <w:rsid w:val="006E3F69"/>
    <w:rsid w:val="006E4548"/>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9B6"/>
    <w:rsid w:val="006F7CB1"/>
    <w:rsid w:val="007012F3"/>
    <w:rsid w:val="00701645"/>
    <w:rsid w:val="007017BB"/>
    <w:rsid w:val="00702461"/>
    <w:rsid w:val="00702483"/>
    <w:rsid w:val="007037D5"/>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32E0"/>
    <w:rsid w:val="00724895"/>
    <w:rsid w:val="00724E4A"/>
    <w:rsid w:val="00724ECE"/>
    <w:rsid w:val="0072593C"/>
    <w:rsid w:val="00727624"/>
    <w:rsid w:val="00727A5C"/>
    <w:rsid w:val="00727A8F"/>
    <w:rsid w:val="00731123"/>
    <w:rsid w:val="00732603"/>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5E60"/>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F8B"/>
    <w:rsid w:val="007652C4"/>
    <w:rsid w:val="0076569B"/>
    <w:rsid w:val="00765941"/>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FDE"/>
    <w:rsid w:val="007852CE"/>
    <w:rsid w:val="00785A95"/>
    <w:rsid w:val="00785B07"/>
    <w:rsid w:val="00787550"/>
    <w:rsid w:val="00787CF4"/>
    <w:rsid w:val="00787D80"/>
    <w:rsid w:val="007908B4"/>
    <w:rsid w:val="00791693"/>
    <w:rsid w:val="00791759"/>
    <w:rsid w:val="00791FAA"/>
    <w:rsid w:val="00793141"/>
    <w:rsid w:val="00793CB7"/>
    <w:rsid w:val="00794145"/>
    <w:rsid w:val="007946AE"/>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BFF"/>
    <w:rsid w:val="007A6636"/>
    <w:rsid w:val="007A6AE0"/>
    <w:rsid w:val="007A74A2"/>
    <w:rsid w:val="007A75B7"/>
    <w:rsid w:val="007A78FC"/>
    <w:rsid w:val="007A7C23"/>
    <w:rsid w:val="007A7D07"/>
    <w:rsid w:val="007A7FEB"/>
    <w:rsid w:val="007B06FE"/>
    <w:rsid w:val="007B11A2"/>
    <w:rsid w:val="007B16A7"/>
    <w:rsid w:val="007B2022"/>
    <w:rsid w:val="007B2835"/>
    <w:rsid w:val="007B337E"/>
    <w:rsid w:val="007B3508"/>
    <w:rsid w:val="007B35AA"/>
    <w:rsid w:val="007B3A1C"/>
    <w:rsid w:val="007B3ADE"/>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BAB"/>
    <w:rsid w:val="007C5E8C"/>
    <w:rsid w:val="007C60CE"/>
    <w:rsid w:val="007C6F11"/>
    <w:rsid w:val="007D3876"/>
    <w:rsid w:val="007D465F"/>
    <w:rsid w:val="007D4D2C"/>
    <w:rsid w:val="007D5599"/>
    <w:rsid w:val="007D68D9"/>
    <w:rsid w:val="007D7875"/>
    <w:rsid w:val="007D7B42"/>
    <w:rsid w:val="007E188A"/>
    <w:rsid w:val="007E33E3"/>
    <w:rsid w:val="007E3D0F"/>
    <w:rsid w:val="007E3ED9"/>
    <w:rsid w:val="007E4522"/>
    <w:rsid w:val="007E55EB"/>
    <w:rsid w:val="007E5D6C"/>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647"/>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27D0"/>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3941"/>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5C4"/>
    <w:rsid w:val="008A7E2D"/>
    <w:rsid w:val="008B00E1"/>
    <w:rsid w:val="008B01CA"/>
    <w:rsid w:val="008B061C"/>
    <w:rsid w:val="008B3936"/>
    <w:rsid w:val="008B3BF1"/>
    <w:rsid w:val="008B5A4E"/>
    <w:rsid w:val="008B6994"/>
    <w:rsid w:val="008B6F1E"/>
    <w:rsid w:val="008B7E89"/>
    <w:rsid w:val="008C0061"/>
    <w:rsid w:val="008C0840"/>
    <w:rsid w:val="008C1B2B"/>
    <w:rsid w:val="008C23A3"/>
    <w:rsid w:val="008C3475"/>
    <w:rsid w:val="008C3A81"/>
    <w:rsid w:val="008C3A96"/>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381D"/>
    <w:rsid w:val="008E482E"/>
    <w:rsid w:val="008E4D66"/>
    <w:rsid w:val="008E5A04"/>
    <w:rsid w:val="008E6243"/>
    <w:rsid w:val="008E6A9B"/>
    <w:rsid w:val="008E6D4B"/>
    <w:rsid w:val="008E6DDB"/>
    <w:rsid w:val="008E785B"/>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307"/>
    <w:rsid w:val="00910B4E"/>
    <w:rsid w:val="00910DC4"/>
    <w:rsid w:val="00911286"/>
    <w:rsid w:val="009116C4"/>
    <w:rsid w:val="009127F6"/>
    <w:rsid w:val="00913007"/>
    <w:rsid w:val="009133EB"/>
    <w:rsid w:val="00913457"/>
    <w:rsid w:val="00913C33"/>
    <w:rsid w:val="00914712"/>
    <w:rsid w:val="00915FE7"/>
    <w:rsid w:val="00915FF5"/>
    <w:rsid w:val="0091600B"/>
    <w:rsid w:val="009165B0"/>
    <w:rsid w:val="009166D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37CB9"/>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7462"/>
    <w:rsid w:val="00957D4B"/>
    <w:rsid w:val="009602D4"/>
    <w:rsid w:val="0096041C"/>
    <w:rsid w:val="00960A7E"/>
    <w:rsid w:val="00960DCB"/>
    <w:rsid w:val="00962162"/>
    <w:rsid w:val="00963C9B"/>
    <w:rsid w:val="009647DC"/>
    <w:rsid w:val="009651E9"/>
    <w:rsid w:val="0096641C"/>
    <w:rsid w:val="00966B03"/>
    <w:rsid w:val="00966F13"/>
    <w:rsid w:val="009670D4"/>
    <w:rsid w:val="0096757A"/>
    <w:rsid w:val="00967DE3"/>
    <w:rsid w:val="0097017B"/>
    <w:rsid w:val="00970576"/>
    <w:rsid w:val="009711C9"/>
    <w:rsid w:val="0097130E"/>
    <w:rsid w:val="00971F52"/>
    <w:rsid w:val="00972A22"/>
    <w:rsid w:val="009731DA"/>
    <w:rsid w:val="0097632D"/>
    <w:rsid w:val="009765BC"/>
    <w:rsid w:val="009765E1"/>
    <w:rsid w:val="009767C3"/>
    <w:rsid w:val="00976907"/>
    <w:rsid w:val="00976D0F"/>
    <w:rsid w:val="0097727A"/>
    <w:rsid w:val="0097792D"/>
    <w:rsid w:val="00977B72"/>
    <w:rsid w:val="00977DB7"/>
    <w:rsid w:val="00980785"/>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97F14"/>
    <w:rsid w:val="009A1247"/>
    <w:rsid w:val="009A1A48"/>
    <w:rsid w:val="009A1C0E"/>
    <w:rsid w:val="009A2EEC"/>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1E04"/>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4FA0"/>
    <w:rsid w:val="009F513D"/>
    <w:rsid w:val="009F5390"/>
    <w:rsid w:val="009F67B3"/>
    <w:rsid w:val="009F67D3"/>
    <w:rsid w:val="009F6973"/>
    <w:rsid w:val="009F6C24"/>
    <w:rsid w:val="00A01828"/>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63B4"/>
    <w:rsid w:val="00A27044"/>
    <w:rsid w:val="00A271E5"/>
    <w:rsid w:val="00A276DF"/>
    <w:rsid w:val="00A27928"/>
    <w:rsid w:val="00A27EE6"/>
    <w:rsid w:val="00A3011B"/>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2D04"/>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415"/>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CC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F03DB"/>
    <w:rsid w:val="00AF15F6"/>
    <w:rsid w:val="00AF1AA2"/>
    <w:rsid w:val="00AF2A7B"/>
    <w:rsid w:val="00AF3463"/>
    <w:rsid w:val="00AF3503"/>
    <w:rsid w:val="00AF3AEE"/>
    <w:rsid w:val="00AF3D4E"/>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719B"/>
    <w:rsid w:val="00B072DC"/>
    <w:rsid w:val="00B07B2B"/>
    <w:rsid w:val="00B10355"/>
    <w:rsid w:val="00B10AE8"/>
    <w:rsid w:val="00B110DD"/>
    <w:rsid w:val="00B11371"/>
    <w:rsid w:val="00B12697"/>
    <w:rsid w:val="00B135B7"/>
    <w:rsid w:val="00B13931"/>
    <w:rsid w:val="00B13987"/>
    <w:rsid w:val="00B1426B"/>
    <w:rsid w:val="00B15FDA"/>
    <w:rsid w:val="00B17135"/>
    <w:rsid w:val="00B17499"/>
    <w:rsid w:val="00B20B51"/>
    <w:rsid w:val="00B20B93"/>
    <w:rsid w:val="00B21045"/>
    <w:rsid w:val="00B2113A"/>
    <w:rsid w:val="00B212CB"/>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2522"/>
    <w:rsid w:val="00B7321B"/>
    <w:rsid w:val="00B734F9"/>
    <w:rsid w:val="00B73625"/>
    <w:rsid w:val="00B73DC5"/>
    <w:rsid w:val="00B740BD"/>
    <w:rsid w:val="00B74553"/>
    <w:rsid w:val="00B74CEB"/>
    <w:rsid w:val="00B75955"/>
    <w:rsid w:val="00B7651F"/>
    <w:rsid w:val="00B76959"/>
    <w:rsid w:val="00B76991"/>
    <w:rsid w:val="00B76EE9"/>
    <w:rsid w:val="00B775F4"/>
    <w:rsid w:val="00B77FD9"/>
    <w:rsid w:val="00B8080C"/>
    <w:rsid w:val="00B80947"/>
    <w:rsid w:val="00B80A4E"/>
    <w:rsid w:val="00B81FA7"/>
    <w:rsid w:val="00B82513"/>
    <w:rsid w:val="00B82599"/>
    <w:rsid w:val="00B82F2D"/>
    <w:rsid w:val="00B832BE"/>
    <w:rsid w:val="00B832C4"/>
    <w:rsid w:val="00B853A6"/>
    <w:rsid w:val="00B85762"/>
    <w:rsid w:val="00B85A06"/>
    <w:rsid w:val="00B866AD"/>
    <w:rsid w:val="00B871D2"/>
    <w:rsid w:val="00B87651"/>
    <w:rsid w:val="00B905D3"/>
    <w:rsid w:val="00B90C37"/>
    <w:rsid w:val="00B90DA8"/>
    <w:rsid w:val="00B91B7F"/>
    <w:rsid w:val="00B92334"/>
    <w:rsid w:val="00B92891"/>
    <w:rsid w:val="00B92E60"/>
    <w:rsid w:val="00B93348"/>
    <w:rsid w:val="00B93418"/>
    <w:rsid w:val="00B93525"/>
    <w:rsid w:val="00B93AC4"/>
    <w:rsid w:val="00B94549"/>
    <w:rsid w:val="00B948FD"/>
    <w:rsid w:val="00B95DE4"/>
    <w:rsid w:val="00BA06E4"/>
    <w:rsid w:val="00BA1688"/>
    <w:rsid w:val="00BA20DF"/>
    <w:rsid w:val="00BA260A"/>
    <w:rsid w:val="00BA37DE"/>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287"/>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38"/>
    <w:rsid w:val="00BE4A7C"/>
    <w:rsid w:val="00BE55FF"/>
    <w:rsid w:val="00BE5E87"/>
    <w:rsid w:val="00BF0047"/>
    <w:rsid w:val="00BF02B2"/>
    <w:rsid w:val="00BF0586"/>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476F"/>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CFD"/>
    <w:rsid w:val="00C70400"/>
    <w:rsid w:val="00C704E7"/>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200B"/>
    <w:rsid w:val="00C936B3"/>
    <w:rsid w:val="00C93757"/>
    <w:rsid w:val="00C9383E"/>
    <w:rsid w:val="00C94DB1"/>
    <w:rsid w:val="00C952E1"/>
    <w:rsid w:val="00C96304"/>
    <w:rsid w:val="00C9750D"/>
    <w:rsid w:val="00C978A1"/>
    <w:rsid w:val="00CA32BF"/>
    <w:rsid w:val="00CA3A66"/>
    <w:rsid w:val="00CA44EB"/>
    <w:rsid w:val="00CA4EDC"/>
    <w:rsid w:val="00CA6F9A"/>
    <w:rsid w:val="00CA7D93"/>
    <w:rsid w:val="00CA7DC2"/>
    <w:rsid w:val="00CB0562"/>
    <w:rsid w:val="00CB097F"/>
    <w:rsid w:val="00CB0C84"/>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C1495"/>
    <w:rsid w:val="00CC1CBB"/>
    <w:rsid w:val="00CC2409"/>
    <w:rsid w:val="00CC2F98"/>
    <w:rsid w:val="00CC354C"/>
    <w:rsid w:val="00CC4785"/>
    <w:rsid w:val="00CC49C0"/>
    <w:rsid w:val="00CC4F3B"/>
    <w:rsid w:val="00CC55BD"/>
    <w:rsid w:val="00CC6220"/>
    <w:rsid w:val="00CC63EA"/>
    <w:rsid w:val="00CC799F"/>
    <w:rsid w:val="00CC7AD2"/>
    <w:rsid w:val="00CD1D0F"/>
    <w:rsid w:val="00CD2C76"/>
    <w:rsid w:val="00CD3DCC"/>
    <w:rsid w:val="00CD4100"/>
    <w:rsid w:val="00CD426D"/>
    <w:rsid w:val="00CD4576"/>
    <w:rsid w:val="00CD4911"/>
    <w:rsid w:val="00CD4CE5"/>
    <w:rsid w:val="00CD5AC9"/>
    <w:rsid w:val="00CD6071"/>
    <w:rsid w:val="00CD647D"/>
    <w:rsid w:val="00CE01FE"/>
    <w:rsid w:val="00CE02C0"/>
    <w:rsid w:val="00CE0C83"/>
    <w:rsid w:val="00CE1528"/>
    <w:rsid w:val="00CE1704"/>
    <w:rsid w:val="00CE2A89"/>
    <w:rsid w:val="00CE38DE"/>
    <w:rsid w:val="00CE4AC2"/>
    <w:rsid w:val="00CE5199"/>
    <w:rsid w:val="00CE5D93"/>
    <w:rsid w:val="00CE63B2"/>
    <w:rsid w:val="00CE67ED"/>
    <w:rsid w:val="00CE6D56"/>
    <w:rsid w:val="00CE7D53"/>
    <w:rsid w:val="00CF01DF"/>
    <w:rsid w:val="00CF0CF3"/>
    <w:rsid w:val="00CF1ECD"/>
    <w:rsid w:val="00CF209E"/>
    <w:rsid w:val="00CF23A4"/>
    <w:rsid w:val="00CF25C1"/>
    <w:rsid w:val="00CF3544"/>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2DFE"/>
    <w:rsid w:val="00D02EFC"/>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110D"/>
    <w:rsid w:val="00D531F6"/>
    <w:rsid w:val="00D534A4"/>
    <w:rsid w:val="00D53C6F"/>
    <w:rsid w:val="00D5408C"/>
    <w:rsid w:val="00D5409E"/>
    <w:rsid w:val="00D541B9"/>
    <w:rsid w:val="00D544BE"/>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2147"/>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401"/>
    <w:rsid w:val="00DA3108"/>
    <w:rsid w:val="00DA375D"/>
    <w:rsid w:val="00DA4E97"/>
    <w:rsid w:val="00DA55F0"/>
    <w:rsid w:val="00DA5770"/>
    <w:rsid w:val="00DA5B3D"/>
    <w:rsid w:val="00DA63D1"/>
    <w:rsid w:val="00DA67CB"/>
    <w:rsid w:val="00DA798D"/>
    <w:rsid w:val="00DB0154"/>
    <w:rsid w:val="00DB0236"/>
    <w:rsid w:val="00DB0987"/>
    <w:rsid w:val="00DB09A6"/>
    <w:rsid w:val="00DB1850"/>
    <w:rsid w:val="00DB1C51"/>
    <w:rsid w:val="00DB1CD8"/>
    <w:rsid w:val="00DB1D19"/>
    <w:rsid w:val="00DB21FC"/>
    <w:rsid w:val="00DB227D"/>
    <w:rsid w:val="00DB37FF"/>
    <w:rsid w:val="00DB4066"/>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AC"/>
    <w:rsid w:val="00DD1CBA"/>
    <w:rsid w:val="00DD2128"/>
    <w:rsid w:val="00DD2667"/>
    <w:rsid w:val="00DD2A49"/>
    <w:rsid w:val="00DD2BCC"/>
    <w:rsid w:val="00DD32D7"/>
    <w:rsid w:val="00DD382D"/>
    <w:rsid w:val="00DD3DAA"/>
    <w:rsid w:val="00DD4D1C"/>
    <w:rsid w:val="00DD5AA6"/>
    <w:rsid w:val="00DD5AE2"/>
    <w:rsid w:val="00DD5DAD"/>
    <w:rsid w:val="00DD6170"/>
    <w:rsid w:val="00DD61AF"/>
    <w:rsid w:val="00DD6296"/>
    <w:rsid w:val="00DD7421"/>
    <w:rsid w:val="00DE025D"/>
    <w:rsid w:val="00DE109D"/>
    <w:rsid w:val="00DE18B6"/>
    <w:rsid w:val="00DE1B58"/>
    <w:rsid w:val="00DE213D"/>
    <w:rsid w:val="00DE2DA0"/>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46C"/>
    <w:rsid w:val="00DF58E3"/>
    <w:rsid w:val="00DF5908"/>
    <w:rsid w:val="00DF637E"/>
    <w:rsid w:val="00DF7829"/>
    <w:rsid w:val="00E00E5E"/>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189"/>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3677"/>
    <w:rsid w:val="00E252AA"/>
    <w:rsid w:val="00E267E5"/>
    <w:rsid w:val="00E275E6"/>
    <w:rsid w:val="00E319D1"/>
    <w:rsid w:val="00E31F55"/>
    <w:rsid w:val="00E32FC6"/>
    <w:rsid w:val="00E33641"/>
    <w:rsid w:val="00E33A32"/>
    <w:rsid w:val="00E33CC4"/>
    <w:rsid w:val="00E34C90"/>
    <w:rsid w:val="00E356DF"/>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DE1"/>
    <w:rsid w:val="00E71725"/>
    <w:rsid w:val="00E71ABD"/>
    <w:rsid w:val="00E72440"/>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A04A5"/>
    <w:rsid w:val="00EA0C85"/>
    <w:rsid w:val="00EA108A"/>
    <w:rsid w:val="00EA1160"/>
    <w:rsid w:val="00EA241B"/>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54F"/>
    <w:rsid w:val="00EC0CC6"/>
    <w:rsid w:val="00EC0E95"/>
    <w:rsid w:val="00EC112B"/>
    <w:rsid w:val="00EC13FA"/>
    <w:rsid w:val="00EC1DB9"/>
    <w:rsid w:val="00EC23DB"/>
    <w:rsid w:val="00EC2582"/>
    <w:rsid w:val="00EC2FA4"/>
    <w:rsid w:val="00EC3AD9"/>
    <w:rsid w:val="00EC3C32"/>
    <w:rsid w:val="00EC5676"/>
    <w:rsid w:val="00EC6074"/>
    <w:rsid w:val="00EC7866"/>
    <w:rsid w:val="00EC7A18"/>
    <w:rsid w:val="00ED03B3"/>
    <w:rsid w:val="00ED1581"/>
    <w:rsid w:val="00ED206A"/>
    <w:rsid w:val="00ED2620"/>
    <w:rsid w:val="00ED2ADC"/>
    <w:rsid w:val="00ED3426"/>
    <w:rsid w:val="00ED4418"/>
    <w:rsid w:val="00ED477D"/>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5100"/>
    <w:rsid w:val="00F15286"/>
    <w:rsid w:val="00F15564"/>
    <w:rsid w:val="00F15F34"/>
    <w:rsid w:val="00F16735"/>
    <w:rsid w:val="00F167EB"/>
    <w:rsid w:val="00F16B38"/>
    <w:rsid w:val="00F16C27"/>
    <w:rsid w:val="00F1762D"/>
    <w:rsid w:val="00F2025C"/>
    <w:rsid w:val="00F20E06"/>
    <w:rsid w:val="00F21C31"/>
    <w:rsid w:val="00F228A4"/>
    <w:rsid w:val="00F23063"/>
    <w:rsid w:val="00F2575C"/>
    <w:rsid w:val="00F25B1E"/>
    <w:rsid w:val="00F25F04"/>
    <w:rsid w:val="00F25FD2"/>
    <w:rsid w:val="00F26003"/>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168"/>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6E3"/>
    <w:rsid w:val="00F773B5"/>
    <w:rsid w:val="00F77856"/>
    <w:rsid w:val="00F8045F"/>
    <w:rsid w:val="00F80BD3"/>
    <w:rsid w:val="00F81427"/>
    <w:rsid w:val="00F81D2D"/>
    <w:rsid w:val="00F83BA1"/>
    <w:rsid w:val="00F8476B"/>
    <w:rsid w:val="00F84A62"/>
    <w:rsid w:val="00F8545E"/>
    <w:rsid w:val="00F8568C"/>
    <w:rsid w:val="00F85B29"/>
    <w:rsid w:val="00F868EC"/>
    <w:rsid w:val="00F87565"/>
    <w:rsid w:val="00F878EC"/>
    <w:rsid w:val="00F87B34"/>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D7F"/>
    <w:rsid w:val="00FB14EC"/>
    <w:rsid w:val="00FB16EE"/>
    <w:rsid w:val="00FB1F7E"/>
    <w:rsid w:val="00FB21F4"/>
    <w:rsid w:val="00FB2D86"/>
    <w:rsid w:val="00FB2DE5"/>
    <w:rsid w:val="00FB2E71"/>
    <w:rsid w:val="00FB4894"/>
    <w:rsid w:val="00FB4DE3"/>
    <w:rsid w:val="00FB7A30"/>
    <w:rsid w:val="00FB7B6B"/>
    <w:rsid w:val="00FB7BCD"/>
    <w:rsid w:val="00FB7FF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983"/>
    <w:rsid w:val="00FC5E4A"/>
    <w:rsid w:val="00FC647F"/>
    <w:rsid w:val="00FC6CBC"/>
    <w:rsid w:val="00FC7423"/>
    <w:rsid w:val="00FC7D2A"/>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2DFBC"/>
  <w15:docId w15:val="{D9A8EFE1-9DE4-4B95-91A4-F3371168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A3A82-9559-473A-9988-E2BF9DEC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4</cp:revision>
  <cp:lastPrinted>2023-05-23T14:26:00Z</cp:lastPrinted>
  <dcterms:created xsi:type="dcterms:W3CDTF">2023-06-19T07:07:00Z</dcterms:created>
  <dcterms:modified xsi:type="dcterms:W3CDTF">2023-06-20T09:31:00Z</dcterms:modified>
</cp:coreProperties>
</file>