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rsidTr="00616CED">
        <w:trPr>
          <w:trHeight w:val="1693"/>
          <w:jc w:val="center"/>
        </w:trPr>
        <w:tc>
          <w:tcPr>
            <w:tcW w:w="137" w:type="pct"/>
          </w:tcPr>
          <w:p w:rsidR="00F838BB" w:rsidRPr="004530B6" w:rsidRDefault="00F838BB" w:rsidP="004530B6">
            <w:pPr>
              <w:snapToGrid/>
              <w:spacing w:before="0" w:line="220" w:lineRule="exact"/>
              <w:jc w:val="both"/>
              <w:rPr>
                <w:sz w:val="22"/>
                <w:szCs w:val="22"/>
              </w:rPr>
            </w:pPr>
            <w:bookmarkStart w:id="0" w:name="_GoBack"/>
            <w:bookmarkEnd w:id="0"/>
            <w:r w:rsidRPr="004530B6">
              <w:rPr>
                <w:sz w:val="22"/>
                <w:szCs w:val="22"/>
              </w:rPr>
              <w:t>№</w:t>
            </w:r>
            <w:r w:rsidR="002B6ECF" w:rsidRPr="004530B6">
              <w:rPr>
                <w:sz w:val="22"/>
                <w:szCs w:val="22"/>
              </w:rPr>
              <w:t xml:space="preserve"> </w:t>
            </w:r>
            <w:r w:rsidRPr="004530B6">
              <w:rPr>
                <w:sz w:val="22"/>
                <w:szCs w:val="22"/>
              </w:rPr>
              <w:t>п/п</w:t>
            </w:r>
          </w:p>
        </w:tc>
        <w:tc>
          <w:tcPr>
            <w:tcW w:w="823"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7D7BED" w:rsidRPr="005D5246" w:rsidTr="00616CED">
        <w:trPr>
          <w:trHeight w:val="262"/>
          <w:jc w:val="center"/>
        </w:trPr>
        <w:tc>
          <w:tcPr>
            <w:tcW w:w="137" w:type="pct"/>
          </w:tcPr>
          <w:p w:rsidR="007D7BED" w:rsidRDefault="009066AE" w:rsidP="005D5246">
            <w:pPr>
              <w:snapToGrid/>
              <w:spacing w:before="0" w:line="220" w:lineRule="exact"/>
              <w:jc w:val="both"/>
              <w:rPr>
                <w:sz w:val="22"/>
                <w:szCs w:val="22"/>
              </w:rPr>
            </w:pPr>
            <w:r>
              <w:rPr>
                <w:sz w:val="22"/>
                <w:szCs w:val="22"/>
              </w:rPr>
              <w:t>1.</w:t>
            </w:r>
          </w:p>
        </w:tc>
        <w:tc>
          <w:tcPr>
            <w:tcW w:w="823" w:type="pct"/>
          </w:tcPr>
          <w:p w:rsidR="007D7BED" w:rsidRPr="005B67A1" w:rsidRDefault="0067034D" w:rsidP="005B67A1">
            <w:pPr>
              <w:snapToGrid/>
              <w:spacing w:before="0" w:line="220" w:lineRule="exact"/>
              <w:jc w:val="both"/>
              <w:rPr>
                <w:sz w:val="22"/>
                <w:szCs w:val="22"/>
              </w:rPr>
            </w:pPr>
            <w:r>
              <w:rPr>
                <w:b/>
                <w:sz w:val="22"/>
                <w:szCs w:val="22"/>
              </w:rPr>
              <w:t xml:space="preserve">Масло сладкосливочное несолёное «Крепость здоровья», </w:t>
            </w:r>
            <w:r w:rsidRPr="005B67A1">
              <w:rPr>
                <w:sz w:val="22"/>
                <w:szCs w:val="22"/>
              </w:rPr>
              <w:t xml:space="preserve">массовая доля жира 65 %, сорт высший, </w:t>
            </w:r>
            <w:r w:rsidR="005B67A1" w:rsidRPr="005B67A1">
              <w:rPr>
                <w:sz w:val="22"/>
                <w:szCs w:val="22"/>
              </w:rPr>
              <w:t xml:space="preserve">изготовлено по СТБ 1890-2017, ТИ </w:t>
            </w:r>
            <w:r w:rsidR="005B67A1" w:rsidRPr="005B67A1">
              <w:rPr>
                <w:sz w:val="22"/>
                <w:szCs w:val="22"/>
                <w:lang w:val="en-US"/>
              </w:rPr>
              <w:t>BY</w:t>
            </w:r>
            <w:r w:rsidR="005B67A1" w:rsidRPr="005B67A1">
              <w:rPr>
                <w:sz w:val="22"/>
                <w:szCs w:val="22"/>
              </w:rPr>
              <w:t xml:space="preserve"> 490419919.033, </w:t>
            </w:r>
            <w:r w:rsidRPr="005B67A1">
              <w:rPr>
                <w:sz w:val="22"/>
                <w:szCs w:val="22"/>
              </w:rPr>
              <w:t>штриховой код 4811293008835, состав: изготовлено из пастеризованных сливок, полученных из коровьего молока, дата изготовления 31.05.2023, срок годности 75 суток, условия хранения – хранить при температуре от -13°С до -18°С и относительной влажности не более 90%</w:t>
            </w:r>
          </w:p>
          <w:p w:rsidR="005B67A1" w:rsidRPr="005B67A1" w:rsidRDefault="005B67A1" w:rsidP="005B67A1">
            <w:pPr>
              <w:snapToGrid/>
              <w:spacing w:before="0" w:line="220" w:lineRule="exact"/>
              <w:jc w:val="both"/>
              <w:rPr>
                <w:i/>
                <w:sz w:val="22"/>
                <w:szCs w:val="22"/>
              </w:rPr>
            </w:pPr>
            <w:r w:rsidRPr="005B67A1">
              <w:rPr>
                <w:i/>
                <w:sz w:val="22"/>
                <w:szCs w:val="22"/>
              </w:rPr>
              <w:t>(объём партии 153</w:t>
            </w:r>
            <w:r>
              <w:rPr>
                <w:i/>
                <w:sz w:val="22"/>
                <w:szCs w:val="22"/>
              </w:rPr>
              <w:t xml:space="preserve"> штуки</w:t>
            </w:r>
            <w:r w:rsidRPr="005B67A1">
              <w:rPr>
                <w:i/>
                <w:sz w:val="22"/>
                <w:szCs w:val="22"/>
              </w:rPr>
              <w:t xml:space="preserve"> массой нетто 170 г)</w:t>
            </w:r>
          </w:p>
        </w:tc>
        <w:tc>
          <w:tcPr>
            <w:tcW w:w="682" w:type="pct"/>
          </w:tcPr>
          <w:p w:rsidR="007E5B6D" w:rsidRPr="007E5B6D" w:rsidRDefault="007E5B6D" w:rsidP="007E5B6D">
            <w:pPr>
              <w:spacing w:before="0" w:line="220" w:lineRule="exact"/>
              <w:jc w:val="both"/>
              <w:rPr>
                <w:spacing w:val="-6"/>
                <w:sz w:val="22"/>
                <w:szCs w:val="22"/>
              </w:rPr>
            </w:pPr>
            <w:r w:rsidRPr="005D5246">
              <w:rPr>
                <w:sz w:val="22"/>
                <w:szCs w:val="22"/>
              </w:rPr>
              <w:t>Изготовитель</w:t>
            </w:r>
            <w:r w:rsidRPr="007E5B6D">
              <w:rPr>
                <w:sz w:val="22"/>
                <w:szCs w:val="22"/>
              </w:rPr>
              <w:t>:</w:t>
            </w:r>
            <w:r w:rsidRPr="007E5B6D">
              <w:rPr>
                <w:spacing w:val="-6"/>
                <w:sz w:val="22"/>
                <w:szCs w:val="22"/>
              </w:rPr>
              <w:t xml:space="preserve"> </w:t>
            </w:r>
          </w:p>
          <w:p w:rsidR="007E5B6D" w:rsidRDefault="007E5B6D" w:rsidP="007E5B6D">
            <w:pPr>
              <w:spacing w:before="0" w:line="220" w:lineRule="exact"/>
              <w:jc w:val="both"/>
              <w:rPr>
                <w:b/>
                <w:spacing w:val="-6"/>
                <w:sz w:val="22"/>
                <w:szCs w:val="22"/>
              </w:rPr>
            </w:pPr>
            <w:r>
              <w:rPr>
                <w:b/>
                <w:spacing w:val="-6"/>
                <w:sz w:val="22"/>
                <w:szCs w:val="22"/>
              </w:rPr>
              <w:t xml:space="preserve">Коммунальное производственное унитарное предприятие «Мозырские молочные продукты», </w:t>
            </w:r>
            <w:r w:rsidRPr="007E5B6D">
              <w:rPr>
                <w:i/>
                <w:spacing w:val="-6"/>
                <w:sz w:val="22"/>
                <w:szCs w:val="22"/>
              </w:rPr>
              <w:t>Гомельская область, 247760, г. Мозырь, ул. Пролетарская, 114.</w:t>
            </w:r>
          </w:p>
          <w:p w:rsidR="007E5B6D" w:rsidRDefault="007E5B6D" w:rsidP="007E5B6D">
            <w:pPr>
              <w:spacing w:before="0" w:line="220" w:lineRule="exact"/>
              <w:jc w:val="both"/>
              <w:rPr>
                <w:b/>
                <w:spacing w:val="-6"/>
                <w:sz w:val="22"/>
                <w:szCs w:val="22"/>
              </w:rPr>
            </w:pPr>
          </w:p>
          <w:p w:rsidR="007E5B6D" w:rsidRDefault="007E5B6D" w:rsidP="007E5B6D">
            <w:pPr>
              <w:spacing w:before="0" w:line="220" w:lineRule="exact"/>
              <w:jc w:val="both"/>
              <w:rPr>
                <w:b/>
                <w:spacing w:val="-6"/>
                <w:sz w:val="22"/>
                <w:szCs w:val="22"/>
              </w:rPr>
            </w:pPr>
          </w:p>
          <w:p w:rsidR="007E5B6D" w:rsidRDefault="007E5B6D" w:rsidP="007E5B6D">
            <w:pPr>
              <w:spacing w:before="0" w:line="220" w:lineRule="exact"/>
              <w:jc w:val="both"/>
              <w:rPr>
                <w:b/>
                <w:spacing w:val="-6"/>
                <w:sz w:val="22"/>
                <w:szCs w:val="22"/>
              </w:rPr>
            </w:pPr>
          </w:p>
          <w:p w:rsidR="007D7BED" w:rsidRPr="005D5246" w:rsidRDefault="007D7BED" w:rsidP="007E5B6D">
            <w:pPr>
              <w:spacing w:before="0" w:line="220" w:lineRule="exact"/>
              <w:jc w:val="both"/>
              <w:rPr>
                <w:sz w:val="22"/>
                <w:szCs w:val="22"/>
              </w:rPr>
            </w:pPr>
          </w:p>
        </w:tc>
        <w:tc>
          <w:tcPr>
            <w:tcW w:w="573" w:type="pct"/>
          </w:tcPr>
          <w:p w:rsidR="007E5B6D" w:rsidRPr="005D5246" w:rsidRDefault="007E5B6D" w:rsidP="007E5B6D">
            <w:pPr>
              <w:pStyle w:val="ad"/>
              <w:widowControl w:val="0"/>
              <w:tabs>
                <w:tab w:val="left" w:pos="1334"/>
              </w:tabs>
              <w:spacing w:after="0" w:line="220" w:lineRule="exact"/>
              <w:jc w:val="both"/>
              <w:rPr>
                <w:sz w:val="22"/>
                <w:szCs w:val="22"/>
              </w:rPr>
            </w:pPr>
            <w:r w:rsidRPr="005D5246">
              <w:rPr>
                <w:sz w:val="22"/>
                <w:szCs w:val="22"/>
              </w:rPr>
              <w:t>Магазин «</w:t>
            </w:r>
            <w:r>
              <w:rPr>
                <w:sz w:val="22"/>
                <w:szCs w:val="22"/>
              </w:rPr>
              <w:t>Доброцен» ООО</w:t>
            </w:r>
            <w:r w:rsidRPr="005D5246">
              <w:rPr>
                <w:sz w:val="22"/>
                <w:szCs w:val="22"/>
              </w:rPr>
              <w:t xml:space="preserve"> «</w:t>
            </w:r>
            <w:r>
              <w:rPr>
                <w:sz w:val="22"/>
                <w:szCs w:val="22"/>
              </w:rPr>
              <w:t>ПВ-Запад</w:t>
            </w:r>
            <w:r w:rsidRPr="005D5246">
              <w:rPr>
                <w:sz w:val="22"/>
                <w:szCs w:val="22"/>
              </w:rPr>
              <w:t xml:space="preserve">», </w:t>
            </w:r>
            <w:r w:rsidRPr="005D5246">
              <w:rPr>
                <w:rFonts w:eastAsia="Batang"/>
                <w:bCs/>
                <w:sz w:val="22"/>
                <w:szCs w:val="22"/>
              </w:rPr>
              <w:t xml:space="preserve">расположенный по адресу:                            </w:t>
            </w:r>
          </w:p>
          <w:p w:rsidR="007E5B6D" w:rsidRPr="005D5246" w:rsidRDefault="007E5B6D" w:rsidP="007E5B6D">
            <w:pPr>
              <w:pStyle w:val="ad"/>
              <w:widowControl w:val="0"/>
              <w:tabs>
                <w:tab w:val="left" w:pos="1334"/>
              </w:tabs>
              <w:spacing w:after="0" w:line="220" w:lineRule="exact"/>
              <w:jc w:val="both"/>
              <w:rPr>
                <w:sz w:val="22"/>
                <w:szCs w:val="22"/>
              </w:rPr>
            </w:pPr>
            <w:r>
              <w:rPr>
                <w:sz w:val="22"/>
                <w:szCs w:val="22"/>
              </w:rPr>
              <w:t xml:space="preserve">Витебская </w:t>
            </w:r>
            <w:r w:rsidRPr="005D5246">
              <w:rPr>
                <w:sz w:val="22"/>
                <w:szCs w:val="22"/>
              </w:rPr>
              <w:t xml:space="preserve">область, г. </w:t>
            </w:r>
            <w:r>
              <w:rPr>
                <w:sz w:val="22"/>
                <w:szCs w:val="22"/>
              </w:rPr>
              <w:t>Полоцк</w:t>
            </w:r>
            <w:r w:rsidRPr="005D5246">
              <w:rPr>
                <w:sz w:val="22"/>
                <w:szCs w:val="22"/>
              </w:rPr>
              <w:t xml:space="preserve">, ул. </w:t>
            </w:r>
            <w:r>
              <w:rPr>
                <w:sz w:val="22"/>
                <w:szCs w:val="22"/>
              </w:rPr>
              <w:t>Я.Купалы, д. 16Б</w:t>
            </w:r>
            <w:r w:rsidRPr="005D5246">
              <w:rPr>
                <w:sz w:val="22"/>
                <w:szCs w:val="22"/>
              </w:rPr>
              <w:t xml:space="preserve"> </w:t>
            </w:r>
            <w:r w:rsidRPr="005D5246">
              <w:rPr>
                <w:rFonts w:eastAsia="Batang"/>
                <w:bCs/>
                <w:sz w:val="22"/>
                <w:szCs w:val="22"/>
              </w:rPr>
              <w:t>(юридический адрес:</w:t>
            </w:r>
            <w:r w:rsidRPr="005D5246">
              <w:rPr>
                <w:sz w:val="22"/>
                <w:szCs w:val="22"/>
              </w:rPr>
              <w:t xml:space="preserve"> </w:t>
            </w:r>
            <w:r>
              <w:rPr>
                <w:sz w:val="22"/>
                <w:szCs w:val="22"/>
              </w:rPr>
              <w:t>г. Минск, ул. Тимирязева, д. 65Б, офис 1009</w:t>
            </w:r>
            <w:r w:rsidRPr="005D5246">
              <w:rPr>
                <w:sz w:val="22"/>
                <w:szCs w:val="22"/>
              </w:rPr>
              <w:t xml:space="preserve">)   </w:t>
            </w:r>
          </w:p>
          <w:p w:rsidR="007D7BED" w:rsidRPr="005D5246" w:rsidRDefault="007D7BED" w:rsidP="005D5246">
            <w:pPr>
              <w:pStyle w:val="ad"/>
              <w:widowControl w:val="0"/>
              <w:tabs>
                <w:tab w:val="left" w:pos="1334"/>
              </w:tabs>
              <w:spacing w:after="0" w:line="220" w:lineRule="exact"/>
              <w:jc w:val="both"/>
              <w:rPr>
                <w:sz w:val="22"/>
                <w:szCs w:val="22"/>
              </w:rPr>
            </w:pPr>
          </w:p>
        </w:tc>
        <w:tc>
          <w:tcPr>
            <w:tcW w:w="970" w:type="pct"/>
          </w:tcPr>
          <w:p w:rsidR="007D7BED" w:rsidRDefault="007D7BED" w:rsidP="0067034D">
            <w:pPr>
              <w:pStyle w:val="111"/>
              <w:spacing w:line="220" w:lineRule="exact"/>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Не соответствует требованиям СанПин и ГН</w:t>
            </w:r>
            <w:r>
              <w:rPr>
                <w:rFonts w:ascii="Times New Roman" w:eastAsia="Batang" w:hAnsi="Times New Roman" w:cs="Times New Roman"/>
                <w:spacing w:val="-6"/>
                <w:lang w:eastAsia="en-US"/>
              </w:rPr>
              <w:t>,</w:t>
            </w:r>
            <w:r w:rsidRPr="005D5246">
              <w:rPr>
                <w:rStyle w:val="FontStyle17"/>
                <w:sz w:val="22"/>
                <w:szCs w:val="22"/>
              </w:rPr>
              <w:t xml:space="preserve"> утвержденных постановлением Министерства здравоохранения Республики Беларусь </w:t>
            </w:r>
            <w:r w:rsidRPr="005D5246">
              <w:rPr>
                <w:rFonts w:ascii="Times New Roman" w:hAnsi="Times New Roman" w:cs="Times New Roman"/>
              </w:rPr>
              <w:t xml:space="preserve">от 21.06.2012 № 52;  </w:t>
            </w:r>
            <w:r w:rsidRPr="005D5246">
              <w:rPr>
                <w:rFonts w:ascii="Times New Roman" w:eastAsia="Batang" w:hAnsi="Times New Roman" w:cs="Times New Roman"/>
                <w:spacing w:val="-6"/>
                <w:lang w:eastAsia="en-US"/>
              </w:rPr>
              <w:t xml:space="preserve">ГН, утв. Постановлением </w:t>
            </w:r>
            <w:r w:rsidRPr="005D5246">
              <w:rPr>
                <w:rFonts w:ascii="Times New Roman" w:hAnsi="Times New Roman" w:cs="Times New Roman"/>
              </w:rPr>
              <w:t xml:space="preserve">Совета Министров Республики Беларусь </w:t>
            </w:r>
            <w:r w:rsidRPr="005D5246">
              <w:rPr>
                <w:rFonts w:ascii="Times New Roman" w:eastAsia="Batang" w:hAnsi="Times New Roman" w:cs="Times New Roman"/>
                <w:spacing w:val="-6"/>
                <w:lang w:eastAsia="en-US"/>
              </w:rPr>
              <w:t>от 25.01.2021 № 37</w:t>
            </w:r>
            <w:r>
              <w:rPr>
                <w:rFonts w:ascii="Times New Roman" w:eastAsia="Batang" w:hAnsi="Times New Roman" w:cs="Times New Roman"/>
                <w:spacing w:val="-6"/>
                <w:lang w:eastAsia="en-US"/>
              </w:rPr>
              <w:t>;</w:t>
            </w:r>
          </w:p>
          <w:p w:rsidR="00A05110" w:rsidRPr="00A05110" w:rsidRDefault="00A05110" w:rsidP="00A05110">
            <w:pPr>
              <w:autoSpaceDE w:val="0"/>
              <w:autoSpaceDN w:val="0"/>
              <w:adjustRightInd w:val="0"/>
              <w:spacing w:before="0" w:line="240" w:lineRule="exact"/>
              <w:contextualSpacing/>
              <w:jc w:val="both"/>
              <w:rPr>
                <w:rStyle w:val="FontStyle17"/>
                <w:sz w:val="22"/>
                <w:szCs w:val="22"/>
              </w:rPr>
            </w:pPr>
            <w:r w:rsidRPr="00A05110">
              <w:rPr>
                <w:rStyle w:val="FontStyle17"/>
                <w:sz w:val="22"/>
                <w:szCs w:val="22"/>
              </w:rPr>
              <w:t>ТР ТС 033/2013,</w:t>
            </w:r>
          </w:p>
          <w:p w:rsidR="007D7BED" w:rsidRPr="00A05110" w:rsidRDefault="00A05110" w:rsidP="0067034D">
            <w:pPr>
              <w:pStyle w:val="111"/>
              <w:spacing w:line="220" w:lineRule="exact"/>
              <w:jc w:val="both"/>
              <w:rPr>
                <w:rFonts w:ascii="Times New Roman" w:eastAsia="Batang" w:hAnsi="Times New Roman" w:cs="Times New Roman"/>
                <w:spacing w:val="-6"/>
                <w:lang w:eastAsia="en-US"/>
              </w:rPr>
            </w:pPr>
            <w:r w:rsidRPr="00A05110">
              <w:rPr>
                <w:rFonts w:ascii="Times New Roman" w:hAnsi="Times New Roman" w:cs="Times New Roman"/>
              </w:rPr>
              <w:t>утвержденного</w:t>
            </w:r>
            <w:r w:rsidRPr="00A05110">
              <w:rPr>
                <w:rStyle w:val="FontStyle17"/>
                <w:sz w:val="22"/>
                <w:szCs w:val="22"/>
              </w:rPr>
              <w:t xml:space="preserve"> Решением Совета Евразийской  экономической комиссии от 09.10.2013 №67</w:t>
            </w:r>
          </w:p>
          <w:p w:rsidR="00A05110" w:rsidRDefault="007D7BED" w:rsidP="0067034D">
            <w:pPr>
              <w:pStyle w:val="111"/>
              <w:spacing w:line="220" w:lineRule="exact"/>
              <w:jc w:val="both"/>
              <w:rPr>
                <w:rFonts w:ascii="Times New Roman" w:eastAsia="Batang" w:hAnsi="Times New Roman" w:cs="Times New Roman"/>
                <w:b/>
                <w:bCs/>
                <w:spacing w:val="-6"/>
                <w:lang w:eastAsia="en-US"/>
              </w:rPr>
            </w:pPr>
            <w:r w:rsidRPr="005D5246">
              <w:rPr>
                <w:rFonts w:ascii="Times New Roman" w:eastAsia="Batang" w:hAnsi="Times New Roman" w:cs="Times New Roman"/>
                <w:spacing w:val="-6"/>
                <w:lang w:eastAsia="en-US"/>
              </w:rPr>
              <w:t xml:space="preserve"> </w:t>
            </w:r>
            <w:r w:rsidRPr="005D5246">
              <w:rPr>
                <w:rFonts w:ascii="Times New Roman" w:eastAsia="Batang" w:hAnsi="Times New Roman" w:cs="Times New Roman"/>
                <w:b/>
                <w:bCs/>
                <w:spacing w:val="-6"/>
                <w:lang w:eastAsia="en-US"/>
              </w:rPr>
              <w:t xml:space="preserve">по </w:t>
            </w:r>
            <w:r w:rsidR="00A05110">
              <w:rPr>
                <w:rFonts w:ascii="Times New Roman" w:eastAsia="Batang" w:hAnsi="Times New Roman" w:cs="Times New Roman"/>
                <w:b/>
                <w:bCs/>
                <w:spacing w:val="-6"/>
                <w:lang w:eastAsia="en-US"/>
              </w:rPr>
              <w:t>органолептическим</w:t>
            </w:r>
          </w:p>
          <w:p w:rsidR="007D7BED" w:rsidRPr="005D5246" w:rsidRDefault="007D7BED" w:rsidP="0067034D">
            <w:pPr>
              <w:pStyle w:val="111"/>
              <w:spacing w:line="220" w:lineRule="exact"/>
              <w:jc w:val="both"/>
              <w:rPr>
                <w:rFonts w:ascii="Times New Roman" w:eastAsia="Batang" w:hAnsi="Times New Roman" w:cs="Times New Roman"/>
                <w:bCs/>
                <w:spacing w:val="-6"/>
                <w:lang w:eastAsia="en-US"/>
              </w:rPr>
            </w:pPr>
            <w:r w:rsidRPr="005D5246">
              <w:rPr>
                <w:rFonts w:ascii="Times New Roman" w:eastAsia="Batang" w:hAnsi="Times New Roman" w:cs="Times New Roman"/>
                <w:b/>
                <w:bCs/>
                <w:spacing w:val="-6"/>
                <w:lang w:eastAsia="en-US"/>
              </w:rPr>
              <w:t xml:space="preserve">показателям: </w:t>
            </w:r>
            <w:r w:rsidR="00A05110">
              <w:rPr>
                <w:rFonts w:ascii="Times New Roman" w:eastAsia="Batang" w:hAnsi="Times New Roman" w:cs="Times New Roman"/>
                <w:bCs/>
                <w:spacing w:val="-6"/>
                <w:lang w:eastAsia="en-US"/>
              </w:rPr>
              <w:t>имеется слабый прогорклый привкус</w:t>
            </w:r>
          </w:p>
          <w:p w:rsidR="007D7BED" w:rsidRPr="005D5246" w:rsidRDefault="007D7BED" w:rsidP="00A05110">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rPr>
              <w:t>(</w:t>
            </w:r>
            <w:r w:rsidRPr="005D5246">
              <w:rPr>
                <w:rFonts w:ascii="Times New Roman" w:eastAsia="Batang" w:hAnsi="Times New Roman" w:cs="Times New Roman"/>
                <w:spacing w:val="-6"/>
                <w:lang w:eastAsia="en-US"/>
              </w:rPr>
              <w:t>протокол</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w:t>
            </w:r>
            <w:r w:rsidR="00A05110">
              <w:rPr>
                <w:rFonts w:ascii="Times New Roman" w:eastAsia="Batang" w:hAnsi="Times New Roman" w:cs="Times New Roman"/>
                <w:spacing w:val="-6"/>
                <w:lang w:eastAsia="en-US"/>
              </w:rPr>
              <w:t xml:space="preserve">Витебского </w:t>
            </w:r>
            <w:r>
              <w:rPr>
                <w:rFonts w:ascii="Times New Roman" w:eastAsia="Batang" w:hAnsi="Times New Roman" w:cs="Times New Roman"/>
                <w:spacing w:val="-6"/>
                <w:lang w:eastAsia="en-US"/>
              </w:rPr>
              <w:t>областно</w:t>
            </w:r>
            <w:r w:rsidR="00A05110">
              <w:rPr>
                <w:rFonts w:ascii="Times New Roman" w:eastAsia="Batang" w:hAnsi="Times New Roman" w:cs="Times New Roman"/>
                <w:spacing w:val="-6"/>
                <w:lang w:eastAsia="en-US"/>
              </w:rPr>
              <w:t>го</w:t>
            </w:r>
            <w:r>
              <w:rPr>
                <w:rFonts w:ascii="Times New Roman" w:eastAsia="Batang" w:hAnsi="Times New Roman" w:cs="Times New Roman"/>
                <w:spacing w:val="-6"/>
                <w:lang w:eastAsia="en-US"/>
              </w:rPr>
              <w:t xml:space="preserve"> </w:t>
            </w:r>
            <w:r w:rsidRPr="005D5246">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иОЗ</w:t>
            </w:r>
            <w:r w:rsidRPr="005D5246">
              <w:rPr>
                <w:rFonts w:ascii="Times New Roman" w:eastAsia="Batang" w:hAnsi="Times New Roman" w:cs="Times New Roman"/>
                <w:spacing w:val="-6"/>
                <w:lang w:eastAsia="en-US"/>
              </w:rPr>
              <w:t xml:space="preserve"> от </w:t>
            </w:r>
            <w:r w:rsidR="00A05110">
              <w:rPr>
                <w:rFonts w:ascii="Times New Roman" w:eastAsia="Batang" w:hAnsi="Times New Roman" w:cs="Times New Roman"/>
                <w:spacing w:val="-6"/>
                <w:lang w:eastAsia="en-US"/>
              </w:rPr>
              <w:t>12</w:t>
            </w:r>
            <w:r w:rsidRPr="005D5246">
              <w:rPr>
                <w:rFonts w:ascii="Times New Roman" w:eastAsia="Batang" w:hAnsi="Times New Roman" w:cs="Times New Roman"/>
                <w:spacing w:val="-6"/>
                <w:lang w:eastAsia="en-US"/>
              </w:rPr>
              <w:t>.0</w:t>
            </w:r>
            <w:r w:rsidR="00A05110">
              <w:rPr>
                <w:rFonts w:ascii="Times New Roman" w:eastAsia="Batang" w:hAnsi="Times New Roman" w:cs="Times New Roman"/>
                <w:spacing w:val="-6"/>
                <w:lang w:eastAsia="en-US"/>
              </w:rPr>
              <w:t>7</w:t>
            </w:r>
            <w:r w:rsidRPr="005D5246">
              <w:rPr>
                <w:rFonts w:ascii="Times New Roman" w:eastAsia="Batang" w:hAnsi="Times New Roman" w:cs="Times New Roman"/>
                <w:spacing w:val="-6"/>
                <w:lang w:eastAsia="en-US"/>
              </w:rPr>
              <w:t xml:space="preserve">.2023 № </w:t>
            </w:r>
            <w:r w:rsidR="00A05110">
              <w:rPr>
                <w:rFonts w:ascii="Times New Roman" w:eastAsia="Batang" w:hAnsi="Times New Roman" w:cs="Times New Roman"/>
                <w:spacing w:val="-6"/>
                <w:lang w:eastAsia="en-US"/>
              </w:rPr>
              <w:t>1.02.306</w:t>
            </w:r>
            <w:r w:rsidRPr="005D5246">
              <w:rPr>
                <w:rFonts w:ascii="Times New Roman" w:eastAsia="Batang" w:hAnsi="Times New Roman" w:cs="Times New Roman"/>
                <w:spacing w:val="-6"/>
                <w:lang w:eastAsia="en-US"/>
              </w:rPr>
              <w:t xml:space="preserve"> – </w:t>
            </w:r>
            <w:r w:rsidRPr="005D5246">
              <w:rPr>
                <w:rFonts w:ascii="Times New Roman" w:eastAsia="Batang" w:hAnsi="Times New Roman" w:cs="Times New Roman"/>
                <w:spacing w:val="-6"/>
                <w:u w:val="single"/>
                <w:lang w:eastAsia="en-US"/>
              </w:rPr>
              <w:t>контрольная проба</w:t>
            </w:r>
            <w:r w:rsidRPr="005D5246">
              <w:rPr>
                <w:rFonts w:ascii="Times New Roman" w:eastAsia="Batang" w:hAnsi="Times New Roman" w:cs="Times New Roman"/>
                <w:spacing w:val="-6"/>
                <w:lang w:eastAsia="en-US"/>
              </w:rPr>
              <w:t>)</w:t>
            </w:r>
          </w:p>
        </w:tc>
        <w:tc>
          <w:tcPr>
            <w:tcW w:w="939" w:type="pct"/>
          </w:tcPr>
          <w:p w:rsidR="007D7BED" w:rsidRPr="005D5246" w:rsidRDefault="007D7BED" w:rsidP="00B86F77">
            <w:pPr>
              <w:spacing w:before="0" w:line="220" w:lineRule="exact"/>
              <w:jc w:val="both"/>
              <w:rPr>
                <w:sz w:val="22"/>
                <w:szCs w:val="22"/>
              </w:rPr>
            </w:pPr>
            <w:r>
              <w:rPr>
                <w:sz w:val="22"/>
                <w:szCs w:val="22"/>
              </w:rPr>
              <w:t xml:space="preserve">Электронная </w:t>
            </w:r>
            <w:r w:rsidRPr="005D5246">
              <w:rPr>
                <w:sz w:val="22"/>
                <w:szCs w:val="22"/>
              </w:rPr>
              <w:t>ТТН от 0</w:t>
            </w:r>
            <w:r>
              <w:rPr>
                <w:sz w:val="22"/>
                <w:szCs w:val="22"/>
              </w:rPr>
              <w:t>7</w:t>
            </w:r>
            <w:r w:rsidRPr="005D5246">
              <w:rPr>
                <w:sz w:val="22"/>
                <w:szCs w:val="22"/>
              </w:rPr>
              <w:t>.0</w:t>
            </w:r>
            <w:r>
              <w:rPr>
                <w:sz w:val="22"/>
                <w:szCs w:val="22"/>
              </w:rPr>
              <w:t>6</w:t>
            </w:r>
            <w:r w:rsidRPr="005D5246">
              <w:rPr>
                <w:sz w:val="22"/>
                <w:szCs w:val="22"/>
              </w:rPr>
              <w:t xml:space="preserve">.2023                              № </w:t>
            </w:r>
            <w:r>
              <w:rPr>
                <w:sz w:val="22"/>
                <w:szCs w:val="22"/>
              </w:rPr>
              <w:t>002-4819020870007-000001735</w:t>
            </w:r>
            <w:r w:rsidRPr="005D5246">
              <w:rPr>
                <w:sz w:val="22"/>
                <w:szCs w:val="22"/>
              </w:rPr>
              <w:t>, декларация о соответствии</w:t>
            </w:r>
          </w:p>
          <w:p w:rsidR="007D7BED" w:rsidRPr="005D5246" w:rsidRDefault="007D7BED" w:rsidP="00B86F77">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/112.11.0</w:t>
            </w:r>
            <w:r>
              <w:rPr>
                <w:rFonts w:eastAsia="Calibri"/>
                <w:spacing w:val="-6"/>
                <w:sz w:val="22"/>
                <w:szCs w:val="22"/>
                <w:lang w:eastAsia="en-US"/>
              </w:rPr>
              <w:t>1</w:t>
            </w:r>
            <w:r w:rsidRPr="005D5246">
              <w:rPr>
                <w:rFonts w:eastAsia="Calibri"/>
                <w:spacing w:val="-6"/>
                <w:sz w:val="22"/>
                <w:szCs w:val="22"/>
                <w:lang w:eastAsia="en-US"/>
              </w:rPr>
              <w:t>.ТР0</w:t>
            </w:r>
            <w:r>
              <w:rPr>
                <w:rFonts w:eastAsia="Calibri"/>
                <w:spacing w:val="-6"/>
                <w:sz w:val="22"/>
                <w:szCs w:val="22"/>
                <w:lang w:eastAsia="en-US"/>
              </w:rPr>
              <w:t>33</w:t>
            </w:r>
            <w:r w:rsidRPr="005D5246">
              <w:rPr>
                <w:rFonts w:eastAsia="Calibri"/>
                <w:spacing w:val="-6"/>
                <w:sz w:val="22"/>
                <w:szCs w:val="22"/>
                <w:lang w:eastAsia="en-US"/>
              </w:rPr>
              <w:t xml:space="preserve">  01</w:t>
            </w:r>
            <w:r>
              <w:rPr>
                <w:rFonts w:eastAsia="Calibri"/>
                <w:spacing w:val="-6"/>
                <w:sz w:val="22"/>
                <w:szCs w:val="22"/>
                <w:lang w:eastAsia="en-US"/>
              </w:rPr>
              <w:t>2</w:t>
            </w:r>
            <w:r w:rsidRPr="005D5246">
              <w:rPr>
                <w:rFonts w:eastAsia="Calibri"/>
                <w:spacing w:val="-6"/>
                <w:sz w:val="22"/>
                <w:szCs w:val="22"/>
                <w:lang w:eastAsia="en-US"/>
              </w:rPr>
              <w:t>.</w:t>
            </w:r>
            <w:r>
              <w:rPr>
                <w:rFonts w:eastAsia="Calibri"/>
                <w:spacing w:val="-6"/>
                <w:sz w:val="22"/>
                <w:szCs w:val="22"/>
                <w:lang w:eastAsia="en-US"/>
              </w:rPr>
              <w:t>02228</w:t>
            </w:r>
            <w:r w:rsidRPr="005D5246">
              <w:rPr>
                <w:sz w:val="22"/>
                <w:szCs w:val="22"/>
              </w:rPr>
              <w:t>,</w:t>
            </w:r>
          </w:p>
          <w:p w:rsidR="007D7BED" w:rsidRPr="005D5246" w:rsidRDefault="007D7BED" w:rsidP="007D7BED">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w:t>
            </w:r>
            <w:r>
              <w:rPr>
                <w:sz w:val="22"/>
                <w:szCs w:val="22"/>
              </w:rPr>
              <w:t>7</w:t>
            </w:r>
            <w:r w:rsidRPr="005D5246">
              <w:rPr>
                <w:sz w:val="22"/>
                <w:szCs w:val="22"/>
              </w:rPr>
              <w:t>.</w:t>
            </w:r>
            <w:r>
              <w:rPr>
                <w:sz w:val="22"/>
                <w:szCs w:val="22"/>
              </w:rPr>
              <w:t>12</w:t>
            </w:r>
            <w:r w:rsidRPr="005D5246">
              <w:rPr>
                <w:sz w:val="22"/>
                <w:szCs w:val="22"/>
              </w:rPr>
              <w:t>.20</w:t>
            </w:r>
            <w:r>
              <w:rPr>
                <w:sz w:val="22"/>
                <w:szCs w:val="22"/>
              </w:rPr>
              <w:t xml:space="preserve">19 </w:t>
            </w:r>
            <w:r w:rsidRPr="005D5246">
              <w:rPr>
                <w:sz w:val="22"/>
                <w:szCs w:val="22"/>
              </w:rPr>
              <w:t>срок действия до 1</w:t>
            </w:r>
            <w:r>
              <w:rPr>
                <w:sz w:val="22"/>
                <w:szCs w:val="22"/>
              </w:rPr>
              <w:t>5</w:t>
            </w:r>
            <w:r w:rsidRPr="005D5246">
              <w:rPr>
                <w:sz w:val="22"/>
                <w:szCs w:val="22"/>
              </w:rPr>
              <w:t>.</w:t>
            </w:r>
            <w:r>
              <w:rPr>
                <w:sz w:val="22"/>
                <w:szCs w:val="22"/>
              </w:rPr>
              <w:t>12</w:t>
            </w:r>
            <w:r w:rsidRPr="005D5246">
              <w:rPr>
                <w:sz w:val="22"/>
                <w:szCs w:val="22"/>
              </w:rPr>
              <w:t>.20</w:t>
            </w:r>
            <w:r>
              <w:rPr>
                <w:sz w:val="22"/>
                <w:szCs w:val="22"/>
              </w:rPr>
              <w:t>24 включительно, удостоверение качества и безопасности № 5126                            от 31.05.2023</w:t>
            </w:r>
          </w:p>
        </w:tc>
        <w:tc>
          <w:tcPr>
            <w:tcW w:w="541" w:type="pct"/>
          </w:tcPr>
          <w:p w:rsidR="007D7BED" w:rsidRPr="005D5246" w:rsidRDefault="007D7BED" w:rsidP="00B86F77">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Полоцкий</w:t>
            </w:r>
          </w:p>
          <w:p w:rsidR="007D7BED" w:rsidRPr="005D5246" w:rsidRDefault="007D7BED" w:rsidP="00B86F77">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зональный</w:t>
            </w:r>
            <w:r w:rsidRPr="005D5246">
              <w:rPr>
                <w:sz w:val="22"/>
                <w:szCs w:val="22"/>
              </w:rPr>
              <w:t xml:space="preserve">               ЦГЭ                      (исх.                       от </w:t>
            </w:r>
            <w:r>
              <w:rPr>
                <w:sz w:val="22"/>
                <w:szCs w:val="22"/>
                <w:lang w:val="be-BY"/>
              </w:rPr>
              <w:t>14</w:t>
            </w:r>
            <w:r w:rsidRPr="005D5246">
              <w:rPr>
                <w:sz w:val="22"/>
                <w:szCs w:val="22"/>
                <w:lang w:val="be-BY"/>
              </w:rPr>
              <w:t>.</w:t>
            </w:r>
            <w:r w:rsidRPr="005D5246">
              <w:rPr>
                <w:sz w:val="22"/>
                <w:szCs w:val="22"/>
              </w:rPr>
              <w:t>07.2023                  № 0</w:t>
            </w:r>
            <w:r>
              <w:rPr>
                <w:sz w:val="22"/>
                <w:szCs w:val="22"/>
              </w:rPr>
              <w:t>6</w:t>
            </w:r>
            <w:r w:rsidRPr="005D5246">
              <w:rPr>
                <w:sz w:val="22"/>
                <w:szCs w:val="22"/>
              </w:rPr>
              <w:t>-01/</w:t>
            </w:r>
            <w:r>
              <w:rPr>
                <w:sz w:val="22"/>
                <w:szCs w:val="22"/>
              </w:rPr>
              <w:t>2846</w:t>
            </w:r>
            <w:r w:rsidRPr="005D5246">
              <w:rPr>
                <w:sz w:val="22"/>
                <w:szCs w:val="22"/>
              </w:rPr>
              <w:t>)</w:t>
            </w:r>
          </w:p>
          <w:p w:rsidR="007D7BED" w:rsidRPr="005D5246" w:rsidRDefault="007D7BED"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7D7BED" w:rsidRPr="005D5246" w:rsidRDefault="007D7BED" w:rsidP="005D5246">
            <w:pPr>
              <w:snapToGrid/>
              <w:spacing w:before="0" w:line="220" w:lineRule="exact"/>
              <w:jc w:val="both"/>
              <w:rPr>
                <w:sz w:val="22"/>
                <w:szCs w:val="22"/>
              </w:rPr>
            </w:pPr>
          </w:p>
        </w:tc>
      </w:tr>
    </w:tbl>
    <w:p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4E9" w:rsidRDefault="004054E9">
      <w:pPr>
        <w:widowControl/>
        <w:snapToGrid/>
        <w:spacing w:before="0" w:line="240" w:lineRule="auto"/>
        <w:jc w:val="left"/>
        <w:rPr>
          <w:sz w:val="24"/>
          <w:szCs w:val="24"/>
        </w:rPr>
      </w:pPr>
      <w:r>
        <w:rPr>
          <w:sz w:val="24"/>
          <w:szCs w:val="24"/>
        </w:rPr>
        <w:separator/>
      </w:r>
    </w:p>
  </w:endnote>
  <w:endnote w:type="continuationSeparator" w:id="0">
    <w:p w:rsidR="004054E9" w:rsidRDefault="004054E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4D" w:rsidRDefault="0067034D" w:rsidP="008E6D4B">
    <w:pPr>
      <w:pStyle w:val="a3"/>
      <w:framePr w:wrap="auto" w:vAnchor="text" w:hAnchor="margin" w:xAlign="right" w:y="1"/>
      <w:rPr>
        <w:rStyle w:val="a5"/>
      </w:rPr>
    </w:pPr>
  </w:p>
  <w:p w:rsidR="0067034D" w:rsidRDefault="0067034D"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4E9" w:rsidRDefault="004054E9">
      <w:pPr>
        <w:widowControl/>
        <w:snapToGrid/>
        <w:spacing w:before="0" w:line="240" w:lineRule="auto"/>
        <w:jc w:val="left"/>
        <w:rPr>
          <w:sz w:val="24"/>
          <w:szCs w:val="24"/>
        </w:rPr>
      </w:pPr>
      <w:r>
        <w:rPr>
          <w:sz w:val="24"/>
          <w:szCs w:val="24"/>
        </w:rPr>
        <w:separator/>
      </w:r>
    </w:p>
  </w:footnote>
  <w:footnote w:type="continuationSeparator" w:id="0">
    <w:p w:rsidR="004054E9" w:rsidRDefault="004054E9">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05813"/>
      <w:docPartObj>
        <w:docPartGallery w:val="Page Numbers (Top of Page)"/>
        <w:docPartUnique/>
      </w:docPartObj>
    </w:sdtPr>
    <w:sdtEndPr/>
    <w:sdtContent>
      <w:p w:rsidR="0067034D" w:rsidRDefault="004054E9">
        <w:pPr>
          <w:pStyle w:val="a6"/>
          <w:jc w:val="center"/>
        </w:pPr>
        <w:r>
          <w:fldChar w:fldCharType="begin"/>
        </w:r>
        <w:r>
          <w:instrText xml:space="preserve"> PAGE   \* MERGEFORMAT </w:instrText>
        </w:r>
        <w:r>
          <w:fldChar w:fldCharType="separate"/>
        </w:r>
        <w:r w:rsidR="00A057B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6DEE"/>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70"/>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B1D"/>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4E9"/>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1DF2"/>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99"/>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5B48"/>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7A1"/>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34D"/>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D7BED"/>
    <w:rsid w:val="007E09F2"/>
    <w:rsid w:val="007E23A3"/>
    <w:rsid w:val="007E298E"/>
    <w:rsid w:val="007E32F8"/>
    <w:rsid w:val="007E335A"/>
    <w:rsid w:val="007E33E3"/>
    <w:rsid w:val="007E38C9"/>
    <w:rsid w:val="007E3D0F"/>
    <w:rsid w:val="007E3ED9"/>
    <w:rsid w:val="007E4522"/>
    <w:rsid w:val="007E4588"/>
    <w:rsid w:val="007E4F2D"/>
    <w:rsid w:val="007E55EB"/>
    <w:rsid w:val="007E5B6D"/>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66AE"/>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110"/>
    <w:rsid w:val="00A05532"/>
    <w:rsid w:val="00A057B4"/>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E2C"/>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958"/>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F77"/>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9E"/>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056A"/>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0F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267BC"/>
  <w15:docId w15:val="{C7E116D0-ABBA-4D76-BBC2-3D1D042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079059064">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14D08A-A90C-44C0-A240-08C7B568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9</cp:revision>
  <cp:lastPrinted>2023-07-17T10:45:00Z</cp:lastPrinted>
  <dcterms:created xsi:type="dcterms:W3CDTF">2023-07-17T07:12:00Z</dcterms:created>
  <dcterms:modified xsi:type="dcterms:W3CDTF">2023-07-19T06:18:00Z</dcterms:modified>
</cp:coreProperties>
</file>