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4219"/>
        <w:gridCol w:w="964"/>
        <w:gridCol w:w="4706"/>
      </w:tblGrid>
      <w:tr w:rsidR="00C440BE" w:rsidRPr="00B6086D" w:rsidTr="00C440BE">
        <w:trPr>
          <w:trHeight w:val="2098"/>
        </w:trPr>
        <w:tc>
          <w:tcPr>
            <w:tcW w:w="4219" w:type="dxa"/>
            <w:shd w:val="clear" w:color="auto" w:fill="auto"/>
          </w:tcPr>
          <w:p w:rsidR="00C440BE" w:rsidRPr="00D2745B" w:rsidRDefault="00C440BE" w:rsidP="00C440BE">
            <w:pPr>
              <w:spacing w:before="0" w:line="240" w:lineRule="auto"/>
              <w:rPr>
                <w:sz w:val="24"/>
                <w:szCs w:val="24"/>
              </w:rPr>
            </w:pPr>
          </w:p>
        </w:tc>
        <w:tc>
          <w:tcPr>
            <w:tcW w:w="964" w:type="dxa"/>
            <w:shd w:val="clear" w:color="auto" w:fill="auto"/>
          </w:tcPr>
          <w:p w:rsidR="00C440BE" w:rsidRPr="00B6086D" w:rsidRDefault="00C440BE" w:rsidP="00C440BE">
            <w:pPr>
              <w:spacing w:before="0" w:line="240" w:lineRule="auto"/>
              <w:rPr>
                <w:sz w:val="30"/>
                <w:szCs w:val="30"/>
              </w:rPr>
            </w:pPr>
          </w:p>
        </w:tc>
        <w:tc>
          <w:tcPr>
            <w:tcW w:w="4706" w:type="dxa"/>
            <w:shd w:val="clear" w:color="auto" w:fill="auto"/>
          </w:tcPr>
          <w:p w:rsidR="00C440BE" w:rsidRPr="00D2745B" w:rsidRDefault="00C440BE" w:rsidP="00C440BE">
            <w:pPr>
              <w:spacing w:before="0" w:line="240" w:lineRule="auto"/>
              <w:rPr>
                <w:sz w:val="24"/>
                <w:szCs w:val="24"/>
              </w:rPr>
            </w:pPr>
          </w:p>
        </w:tc>
      </w:tr>
    </w:tbl>
    <w:p w:rsidR="00F838BB" w:rsidRDefault="0058230A" w:rsidP="003B6FEC">
      <w:pPr>
        <w:widowControl/>
        <w:tabs>
          <w:tab w:val="left" w:pos="5103"/>
        </w:tabs>
        <w:snapToGrid/>
        <w:spacing w:before="0" w:line="360" w:lineRule="auto"/>
        <w:ind w:right="140"/>
        <w:jc w:val="both"/>
        <w:rPr>
          <w:sz w:val="28"/>
          <w:szCs w:val="28"/>
        </w:rPr>
      </w:pPr>
      <w:r>
        <w:rPr>
          <w:sz w:val="28"/>
          <w:szCs w:val="28"/>
        </w:rPr>
        <w:t>О</w:t>
      </w:r>
      <w:r w:rsidR="00F838BB" w:rsidRPr="000230DB">
        <w:rPr>
          <w:sz w:val="28"/>
          <w:szCs w:val="28"/>
        </w:rPr>
        <w:t xml:space="preserve"> недопущении оборота</w:t>
      </w:r>
    </w:p>
    <w:p w:rsidR="00F838BB" w:rsidRPr="00F32B78" w:rsidRDefault="00F838BB" w:rsidP="00F32B78">
      <w:pPr>
        <w:widowControl/>
        <w:snapToGrid/>
        <w:spacing w:before="0" w:line="240" w:lineRule="auto"/>
        <w:ind w:firstLine="709"/>
        <w:jc w:val="both"/>
        <w:outlineLvl w:val="0"/>
        <w:rPr>
          <w:sz w:val="28"/>
          <w:szCs w:val="28"/>
        </w:rPr>
      </w:pPr>
    </w:p>
    <w:p w:rsidR="008610CB" w:rsidRPr="00EC7E21" w:rsidRDefault="00F838BB" w:rsidP="00EC7E21">
      <w:pPr>
        <w:shd w:val="clear" w:color="auto" w:fill="FFFFFF"/>
        <w:tabs>
          <w:tab w:val="num" w:pos="0"/>
          <w:tab w:val="left" w:pos="4678"/>
          <w:tab w:val="left" w:pos="4820"/>
          <w:tab w:val="left" w:pos="4962"/>
          <w:tab w:val="left" w:pos="9720"/>
        </w:tabs>
        <w:spacing w:before="0" w:line="240" w:lineRule="auto"/>
        <w:ind w:firstLine="709"/>
        <w:jc w:val="both"/>
        <w:rPr>
          <w:b/>
          <w:sz w:val="28"/>
          <w:szCs w:val="28"/>
        </w:rPr>
      </w:pPr>
      <w:r w:rsidRPr="00EC7E21">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C430C5" w:rsidRPr="00EC7E21">
        <w:rPr>
          <w:sz w:val="28"/>
          <w:szCs w:val="28"/>
        </w:rPr>
        <w:t>и</w:t>
      </w:r>
      <w:r w:rsidR="00AB6F6E" w:rsidRPr="00EC7E21">
        <w:rPr>
          <w:sz w:val="28"/>
          <w:szCs w:val="28"/>
        </w:rPr>
        <w:t xml:space="preserve"> </w:t>
      </w:r>
      <w:r w:rsidR="005B6808" w:rsidRPr="00EC7E21">
        <w:rPr>
          <w:sz w:val="28"/>
          <w:szCs w:val="28"/>
        </w:rPr>
        <w:t xml:space="preserve">                              ЦГЭ Заводского района г. Минска (от </w:t>
      </w:r>
      <w:r w:rsidR="005B6808" w:rsidRPr="00EC7E21">
        <w:rPr>
          <w:sz w:val="28"/>
          <w:szCs w:val="28"/>
          <w:lang w:val="be-BY"/>
        </w:rPr>
        <w:t>25.</w:t>
      </w:r>
      <w:r w:rsidR="005B6808" w:rsidRPr="00EC7E21">
        <w:rPr>
          <w:sz w:val="28"/>
          <w:szCs w:val="28"/>
        </w:rPr>
        <w:t xml:space="preserve">09.2023 № 11-10/322), </w:t>
      </w:r>
      <w:r w:rsidR="00CA3BC0">
        <w:rPr>
          <w:sz w:val="28"/>
          <w:szCs w:val="28"/>
        </w:rPr>
        <w:t xml:space="preserve">                             </w:t>
      </w:r>
      <w:r w:rsidR="005B6808" w:rsidRPr="00EC7E21">
        <w:rPr>
          <w:sz w:val="28"/>
          <w:szCs w:val="28"/>
        </w:rPr>
        <w:t xml:space="preserve">Мстиславского районного ЦГЭ (от </w:t>
      </w:r>
      <w:r w:rsidR="005B6808" w:rsidRPr="00EC7E21">
        <w:rPr>
          <w:sz w:val="28"/>
          <w:szCs w:val="28"/>
          <w:lang w:val="be-BY"/>
        </w:rPr>
        <w:t>22.</w:t>
      </w:r>
      <w:r w:rsidR="005B6808" w:rsidRPr="00EC7E21">
        <w:rPr>
          <w:sz w:val="28"/>
          <w:szCs w:val="28"/>
        </w:rPr>
        <w:t xml:space="preserve">09.2023 № 2018), Ляховичского районного ЦГЭ (от </w:t>
      </w:r>
      <w:r w:rsidR="005B6808" w:rsidRPr="00EC7E21">
        <w:rPr>
          <w:sz w:val="28"/>
          <w:szCs w:val="28"/>
          <w:lang w:val="be-BY"/>
        </w:rPr>
        <w:t>22.</w:t>
      </w:r>
      <w:r w:rsidR="005B6808" w:rsidRPr="00EC7E21">
        <w:rPr>
          <w:sz w:val="28"/>
          <w:szCs w:val="28"/>
        </w:rPr>
        <w:t xml:space="preserve">09.2023 № 02-30-708), Ветковского районного ЦГЭ                         (от </w:t>
      </w:r>
      <w:r w:rsidR="005B6808" w:rsidRPr="00EC7E21">
        <w:rPr>
          <w:sz w:val="28"/>
          <w:szCs w:val="28"/>
          <w:lang w:val="be-BY"/>
        </w:rPr>
        <w:t>22.</w:t>
      </w:r>
      <w:r w:rsidR="005B6808" w:rsidRPr="00EC7E21">
        <w:rPr>
          <w:sz w:val="28"/>
          <w:szCs w:val="28"/>
        </w:rPr>
        <w:t xml:space="preserve">09.2023 № 3052) </w:t>
      </w:r>
      <w:r w:rsidR="003316F4" w:rsidRPr="00EC7E21">
        <w:rPr>
          <w:sz w:val="28"/>
          <w:szCs w:val="28"/>
        </w:rPr>
        <w:t>о факт</w:t>
      </w:r>
      <w:r w:rsidR="00C430C5" w:rsidRPr="00EC7E21">
        <w:rPr>
          <w:sz w:val="28"/>
          <w:szCs w:val="28"/>
        </w:rPr>
        <w:t>ах</w:t>
      </w:r>
      <w:r w:rsidR="003316F4" w:rsidRPr="00EC7E21">
        <w:rPr>
          <w:sz w:val="28"/>
          <w:szCs w:val="28"/>
        </w:rPr>
        <w:t xml:space="preserve"> выявления продукции</w:t>
      </w:r>
      <w:r w:rsidR="00752E93" w:rsidRPr="00EC7E21">
        <w:rPr>
          <w:sz w:val="28"/>
          <w:szCs w:val="28"/>
        </w:rPr>
        <w:t xml:space="preserve"> </w:t>
      </w:r>
      <w:r w:rsidR="00FA190F" w:rsidRPr="00EC7E21">
        <w:rPr>
          <w:b/>
          <w:sz w:val="28"/>
          <w:szCs w:val="28"/>
        </w:rPr>
        <w:t>(</w:t>
      </w:r>
      <w:r w:rsidR="005B6808" w:rsidRPr="00EC7E21">
        <w:rPr>
          <w:b/>
          <w:sz w:val="28"/>
          <w:szCs w:val="28"/>
        </w:rPr>
        <w:t xml:space="preserve">кабачки свежие </w:t>
      </w:r>
      <w:r w:rsidR="005B6808" w:rsidRPr="00EC7E21">
        <w:rPr>
          <w:sz w:val="28"/>
          <w:szCs w:val="28"/>
        </w:rPr>
        <w:t xml:space="preserve">Малыш Беларусь; </w:t>
      </w:r>
      <w:r w:rsidR="00EC7E21">
        <w:rPr>
          <w:sz w:val="28"/>
          <w:szCs w:val="28"/>
        </w:rPr>
        <w:t>м</w:t>
      </w:r>
      <w:r w:rsidR="005B6808" w:rsidRPr="00EC7E21">
        <w:rPr>
          <w:sz w:val="28"/>
          <w:szCs w:val="28"/>
        </w:rPr>
        <w:t>ясные полуфабрикаты из свинины мелкокусковые бескостные замороженные.</w:t>
      </w:r>
      <w:r w:rsidR="005B6808" w:rsidRPr="00EC7E21">
        <w:rPr>
          <w:b/>
          <w:sz w:val="28"/>
          <w:szCs w:val="28"/>
        </w:rPr>
        <w:t xml:space="preserve"> Шашлык «Дачный» в маринаде; </w:t>
      </w:r>
      <w:r w:rsidR="00EC7E21">
        <w:rPr>
          <w:b/>
          <w:sz w:val="28"/>
          <w:szCs w:val="28"/>
        </w:rPr>
        <w:t>ф</w:t>
      </w:r>
      <w:r w:rsidR="005B6808" w:rsidRPr="00EC7E21">
        <w:rPr>
          <w:b/>
          <w:sz w:val="28"/>
          <w:szCs w:val="28"/>
        </w:rPr>
        <w:t>орма для выпечки прямоугольная</w:t>
      </w:r>
      <w:r w:rsidR="005B6808" w:rsidRPr="00EC7E21">
        <w:rPr>
          <w:sz w:val="28"/>
          <w:szCs w:val="28"/>
        </w:rPr>
        <w:t xml:space="preserve"> «</w:t>
      </w:r>
      <w:r w:rsidR="005B6808" w:rsidRPr="00EC7E21">
        <w:rPr>
          <w:b/>
          <w:sz w:val="28"/>
          <w:szCs w:val="28"/>
          <w:lang w:val="en-US"/>
        </w:rPr>
        <w:t>Kitchen</w:t>
      </w:r>
      <w:r w:rsidR="005B6808" w:rsidRPr="00EC7E21">
        <w:rPr>
          <w:b/>
          <w:sz w:val="28"/>
          <w:szCs w:val="28"/>
        </w:rPr>
        <w:t xml:space="preserve">»; </w:t>
      </w:r>
      <w:r w:rsidR="00EC7E21">
        <w:rPr>
          <w:b/>
          <w:sz w:val="28"/>
          <w:szCs w:val="28"/>
        </w:rPr>
        <w:t>н</w:t>
      </w:r>
      <w:r w:rsidR="00EC7E21" w:rsidRPr="00EC7E21">
        <w:rPr>
          <w:b/>
          <w:sz w:val="28"/>
          <w:szCs w:val="28"/>
        </w:rPr>
        <w:t xml:space="preserve">абор мисок с крышками </w:t>
      </w:r>
      <w:r w:rsidR="00EC7E21" w:rsidRPr="00EC7E21">
        <w:rPr>
          <w:sz w:val="28"/>
          <w:szCs w:val="28"/>
        </w:rPr>
        <w:t>торговой марки «</w:t>
      </w:r>
      <w:r w:rsidR="00EC7E21" w:rsidRPr="00EC7E21">
        <w:rPr>
          <w:b/>
          <w:sz w:val="28"/>
          <w:szCs w:val="28"/>
          <w:lang w:val="en-US"/>
        </w:rPr>
        <w:t>Kitchen</w:t>
      </w:r>
      <w:r w:rsidR="00EC7E21" w:rsidRPr="00EC7E21">
        <w:rPr>
          <w:sz w:val="28"/>
          <w:szCs w:val="28"/>
        </w:rPr>
        <w:t>»</w:t>
      </w:r>
      <w:r w:rsidR="00752E93" w:rsidRPr="00EC7E21">
        <w:rPr>
          <w:b/>
          <w:sz w:val="28"/>
          <w:szCs w:val="28"/>
        </w:rPr>
        <w:t>)</w:t>
      </w:r>
      <w:r w:rsidR="00752E93" w:rsidRPr="00EC7E21">
        <w:rPr>
          <w:sz w:val="28"/>
          <w:szCs w:val="28"/>
        </w:rPr>
        <w:t xml:space="preserve">, </w:t>
      </w:r>
      <w:r w:rsidR="008610CB" w:rsidRPr="00EC7E21">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D23793" w:rsidRPr="00463002" w:rsidRDefault="00D23793" w:rsidP="00381543">
      <w:pPr>
        <w:tabs>
          <w:tab w:val="left" w:pos="1108"/>
        </w:tabs>
        <w:spacing w:before="0" w:line="240" w:lineRule="auto"/>
        <w:ind w:firstLine="709"/>
        <w:jc w:val="both"/>
        <w:rPr>
          <w:sz w:val="28"/>
          <w:szCs w:val="28"/>
        </w:rPr>
      </w:pPr>
    </w:p>
    <w:p w:rsidR="00C77F65" w:rsidRDefault="00C77F65" w:rsidP="00AB6F6E">
      <w:pPr>
        <w:tabs>
          <w:tab w:val="left" w:pos="6804"/>
        </w:tabs>
        <w:spacing w:before="0" w:line="276" w:lineRule="auto"/>
        <w:jc w:val="both"/>
        <w:rPr>
          <w:sz w:val="18"/>
          <w:szCs w:val="18"/>
        </w:rPr>
      </w:pPr>
    </w:p>
    <w:p w:rsidR="00EC007B" w:rsidRDefault="00EC007B" w:rsidP="00AB6F6E">
      <w:pPr>
        <w:tabs>
          <w:tab w:val="left" w:pos="6804"/>
        </w:tabs>
        <w:spacing w:before="0" w:line="276" w:lineRule="auto"/>
        <w:jc w:val="both"/>
        <w:rPr>
          <w:sz w:val="18"/>
          <w:szCs w:val="18"/>
        </w:rPr>
      </w:pPr>
    </w:p>
    <w:p w:rsidR="00AB6F6E" w:rsidRDefault="00AB6F6E" w:rsidP="00C67179">
      <w:pPr>
        <w:tabs>
          <w:tab w:val="left" w:pos="6804"/>
        </w:tabs>
        <w:spacing w:before="0" w:line="240" w:lineRule="auto"/>
        <w:jc w:val="both"/>
        <w:rPr>
          <w:sz w:val="18"/>
          <w:szCs w:val="18"/>
        </w:rPr>
      </w:pPr>
    </w:p>
    <w:p w:rsidR="00EC7E21" w:rsidRDefault="00EC7E21" w:rsidP="00C67179">
      <w:pPr>
        <w:tabs>
          <w:tab w:val="left" w:pos="6804"/>
        </w:tabs>
        <w:spacing w:before="0" w:line="240" w:lineRule="auto"/>
        <w:jc w:val="both"/>
        <w:rPr>
          <w:sz w:val="18"/>
          <w:szCs w:val="18"/>
        </w:rPr>
      </w:pPr>
    </w:p>
    <w:p w:rsidR="00EC7E21" w:rsidRDefault="00EC7E21" w:rsidP="00C67179">
      <w:pPr>
        <w:tabs>
          <w:tab w:val="left" w:pos="6804"/>
        </w:tabs>
        <w:spacing w:before="0" w:line="240" w:lineRule="auto"/>
        <w:jc w:val="both"/>
        <w:rPr>
          <w:sz w:val="18"/>
          <w:szCs w:val="18"/>
        </w:rPr>
      </w:pPr>
    </w:p>
    <w:p w:rsidR="00EC7E21" w:rsidRDefault="00EC7E21" w:rsidP="00C67179">
      <w:pPr>
        <w:tabs>
          <w:tab w:val="left" w:pos="6804"/>
        </w:tabs>
        <w:spacing w:before="0" w:line="240" w:lineRule="auto"/>
        <w:jc w:val="both"/>
        <w:rPr>
          <w:sz w:val="18"/>
          <w:szCs w:val="18"/>
        </w:rPr>
      </w:pPr>
    </w:p>
    <w:p w:rsidR="00EC7E21" w:rsidRDefault="00EC7E21" w:rsidP="00C67179">
      <w:pPr>
        <w:tabs>
          <w:tab w:val="left" w:pos="6804"/>
        </w:tabs>
        <w:spacing w:before="0" w:line="240" w:lineRule="auto"/>
        <w:jc w:val="both"/>
        <w:rPr>
          <w:sz w:val="18"/>
          <w:szCs w:val="18"/>
        </w:rPr>
      </w:pPr>
    </w:p>
    <w:p w:rsidR="00EC7E21" w:rsidRDefault="00EC7E21" w:rsidP="00C67179">
      <w:pPr>
        <w:tabs>
          <w:tab w:val="left" w:pos="6804"/>
        </w:tabs>
        <w:spacing w:before="0" w:line="240" w:lineRule="auto"/>
        <w:jc w:val="both"/>
        <w:rPr>
          <w:sz w:val="18"/>
          <w:szCs w:val="18"/>
        </w:rPr>
      </w:pPr>
    </w:p>
    <w:p w:rsidR="00EC7E21" w:rsidRDefault="00EC7E21" w:rsidP="00C67179">
      <w:pPr>
        <w:tabs>
          <w:tab w:val="left" w:pos="6804"/>
        </w:tabs>
        <w:spacing w:before="0" w:line="240" w:lineRule="auto"/>
        <w:jc w:val="both"/>
        <w:rPr>
          <w:sz w:val="18"/>
          <w:szCs w:val="18"/>
        </w:rPr>
      </w:pPr>
    </w:p>
    <w:p w:rsidR="00EC7E21" w:rsidRDefault="00EC7E21" w:rsidP="00C67179">
      <w:pPr>
        <w:tabs>
          <w:tab w:val="left" w:pos="6804"/>
        </w:tabs>
        <w:spacing w:before="0" w:line="240" w:lineRule="auto"/>
        <w:jc w:val="both"/>
        <w:rPr>
          <w:sz w:val="18"/>
          <w:szCs w:val="18"/>
        </w:rPr>
      </w:pPr>
    </w:p>
    <w:p w:rsidR="00EC7E21" w:rsidRDefault="00EC7E21" w:rsidP="00C67179">
      <w:pPr>
        <w:tabs>
          <w:tab w:val="left" w:pos="6804"/>
        </w:tabs>
        <w:spacing w:before="0" w:line="240" w:lineRule="auto"/>
        <w:jc w:val="both"/>
        <w:rPr>
          <w:sz w:val="18"/>
          <w:szCs w:val="18"/>
        </w:rPr>
      </w:pPr>
    </w:p>
    <w:p w:rsidR="00EC7E21" w:rsidRDefault="00EC7E21" w:rsidP="00C67179">
      <w:pPr>
        <w:tabs>
          <w:tab w:val="left" w:pos="6804"/>
        </w:tabs>
        <w:spacing w:before="0" w:line="240" w:lineRule="auto"/>
        <w:jc w:val="both"/>
        <w:rPr>
          <w:sz w:val="18"/>
          <w:szCs w:val="18"/>
        </w:rPr>
      </w:pP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2532"/>
        <w:gridCol w:w="2099"/>
        <w:gridCol w:w="1736"/>
        <w:gridCol w:w="2990"/>
        <w:gridCol w:w="2889"/>
        <w:gridCol w:w="1663"/>
        <w:gridCol w:w="1033"/>
      </w:tblGrid>
      <w:tr w:rsidR="00616CED" w:rsidRPr="005B6808" w:rsidTr="00930909">
        <w:trPr>
          <w:trHeight w:val="1693"/>
          <w:jc w:val="center"/>
        </w:trPr>
        <w:tc>
          <w:tcPr>
            <w:tcW w:w="138" w:type="pct"/>
          </w:tcPr>
          <w:p w:rsidR="00F838BB" w:rsidRPr="005B6808" w:rsidRDefault="00F838BB" w:rsidP="005B6808">
            <w:pPr>
              <w:snapToGrid/>
              <w:spacing w:before="0" w:line="240" w:lineRule="auto"/>
              <w:jc w:val="both"/>
              <w:rPr>
                <w:sz w:val="22"/>
                <w:szCs w:val="22"/>
              </w:rPr>
            </w:pPr>
            <w:r w:rsidRPr="005B6808">
              <w:rPr>
                <w:sz w:val="22"/>
                <w:szCs w:val="22"/>
              </w:rPr>
              <w:lastRenderedPageBreak/>
              <w:t>№</w:t>
            </w:r>
            <w:r w:rsidR="002B6ECF" w:rsidRPr="005B6808">
              <w:rPr>
                <w:sz w:val="22"/>
                <w:szCs w:val="22"/>
              </w:rPr>
              <w:t xml:space="preserve"> </w:t>
            </w:r>
            <w:r w:rsidRPr="005B6808">
              <w:rPr>
                <w:sz w:val="22"/>
                <w:szCs w:val="22"/>
              </w:rPr>
              <w:t>п/п</w:t>
            </w:r>
          </w:p>
        </w:tc>
        <w:tc>
          <w:tcPr>
            <w:tcW w:w="824" w:type="pct"/>
          </w:tcPr>
          <w:p w:rsidR="00F838BB" w:rsidRPr="005B6808" w:rsidRDefault="00F838BB" w:rsidP="005B6808">
            <w:pPr>
              <w:snapToGrid/>
              <w:spacing w:before="0" w:line="240" w:lineRule="auto"/>
              <w:jc w:val="both"/>
              <w:rPr>
                <w:sz w:val="22"/>
                <w:szCs w:val="22"/>
              </w:rPr>
            </w:pPr>
            <w:r w:rsidRPr="005B6808">
              <w:rPr>
                <w:sz w:val="22"/>
                <w:szCs w:val="22"/>
              </w:rPr>
              <w:t>Наименование продукции, сроки годности</w:t>
            </w:r>
          </w:p>
        </w:tc>
        <w:tc>
          <w:tcPr>
            <w:tcW w:w="683" w:type="pct"/>
          </w:tcPr>
          <w:p w:rsidR="00F838BB" w:rsidRPr="005B6808" w:rsidRDefault="00F838BB" w:rsidP="005B6808">
            <w:pPr>
              <w:snapToGrid/>
              <w:spacing w:before="0" w:line="240" w:lineRule="auto"/>
              <w:jc w:val="both"/>
              <w:rPr>
                <w:sz w:val="22"/>
                <w:szCs w:val="22"/>
              </w:rPr>
            </w:pPr>
            <w:r w:rsidRPr="005B6808">
              <w:rPr>
                <w:sz w:val="22"/>
                <w:szCs w:val="22"/>
              </w:rPr>
              <w:t>Изготовитель, импортер</w:t>
            </w:r>
          </w:p>
        </w:tc>
        <w:tc>
          <w:tcPr>
            <w:tcW w:w="565" w:type="pct"/>
          </w:tcPr>
          <w:p w:rsidR="00F838BB" w:rsidRPr="005B6808" w:rsidRDefault="00F838BB" w:rsidP="005B6808">
            <w:pPr>
              <w:snapToGrid/>
              <w:spacing w:before="0" w:line="240" w:lineRule="auto"/>
              <w:jc w:val="both"/>
              <w:rPr>
                <w:sz w:val="22"/>
                <w:szCs w:val="22"/>
              </w:rPr>
            </w:pPr>
            <w:r w:rsidRPr="005B6808">
              <w:rPr>
                <w:sz w:val="22"/>
                <w:szCs w:val="22"/>
              </w:rPr>
              <w:t>Адрес и наименование объекта, на котором запрещена реализация продукции</w:t>
            </w:r>
          </w:p>
        </w:tc>
        <w:tc>
          <w:tcPr>
            <w:tcW w:w="973" w:type="pct"/>
          </w:tcPr>
          <w:p w:rsidR="00F838BB" w:rsidRPr="005B6808" w:rsidRDefault="00F838BB" w:rsidP="005B6808">
            <w:pPr>
              <w:snapToGrid/>
              <w:spacing w:before="0" w:line="240" w:lineRule="auto"/>
              <w:jc w:val="both"/>
              <w:rPr>
                <w:sz w:val="22"/>
                <w:szCs w:val="22"/>
              </w:rPr>
            </w:pPr>
            <w:r w:rsidRPr="005B6808">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5B6808" w:rsidRDefault="00F838BB" w:rsidP="005B6808">
            <w:pPr>
              <w:snapToGrid/>
              <w:spacing w:before="0" w:line="240" w:lineRule="auto"/>
              <w:ind w:left="-107" w:right="-131"/>
              <w:jc w:val="both"/>
              <w:rPr>
                <w:sz w:val="22"/>
                <w:szCs w:val="22"/>
              </w:rPr>
            </w:pPr>
            <w:r w:rsidRPr="005B6808">
              <w:rPr>
                <w:sz w:val="22"/>
                <w:szCs w:val="22"/>
              </w:rPr>
              <w:t>Наименование товаросопроводительных документов и документа</w:t>
            </w:r>
          </w:p>
          <w:p w:rsidR="00F838BB" w:rsidRPr="005B6808" w:rsidRDefault="00F838BB" w:rsidP="005B6808">
            <w:pPr>
              <w:snapToGrid/>
              <w:spacing w:before="0" w:line="240" w:lineRule="auto"/>
              <w:ind w:left="-107" w:right="-131"/>
              <w:jc w:val="both"/>
              <w:rPr>
                <w:sz w:val="22"/>
                <w:szCs w:val="22"/>
              </w:rPr>
            </w:pPr>
            <w:r w:rsidRPr="005B6808">
              <w:rPr>
                <w:sz w:val="22"/>
                <w:szCs w:val="22"/>
              </w:rPr>
              <w:t>о соответствии товара установленным требованиям, дата выдачи, номер</w:t>
            </w:r>
          </w:p>
        </w:tc>
        <w:tc>
          <w:tcPr>
            <w:tcW w:w="541" w:type="pct"/>
          </w:tcPr>
          <w:p w:rsidR="00F838BB" w:rsidRPr="005B6808" w:rsidRDefault="00F838BB" w:rsidP="005B6808">
            <w:pPr>
              <w:snapToGrid/>
              <w:spacing w:before="0" w:line="240" w:lineRule="auto"/>
              <w:ind w:left="-107" w:right="-108"/>
              <w:jc w:val="both"/>
              <w:rPr>
                <w:sz w:val="22"/>
                <w:szCs w:val="22"/>
              </w:rPr>
            </w:pPr>
            <w:r w:rsidRPr="005B6808">
              <w:rPr>
                <w:sz w:val="22"/>
                <w:szCs w:val="22"/>
              </w:rPr>
              <w:t>Наименование ЦГЭ</w:t>
            </w:r>
          </w:p>
        </w:tc>
        <w:tc>
          <w:tcPr>
            <w:tcW w:w="336" w:type="pct"/>
          </w:tcPr>
          <w:p w:rsidR="00F838BB" w:rsidRPr="005B6808" w:rsidRDefault="00F838BB" w:rsidP="005B6808">
            <w:pPr>
              <w:snapToGrid/>
              <w:spacing w:before="0" w:line="240" w:lineRule="auto"/>
              <w:ind w:left="-107" w:right="-108"/>
              <w:jc w:val="both"/>
              <w:rPr>
                <w:sz w:val="22"/>
                <w:szCs w:val="22"/>
              </w:rPr>
            </w:pPr>
            <w:r w:rsidRPr="005B6808">
              <w:rPr>
                <w:sz w:val="22"/>
                <w:szCs w:val="22"/>
              </w:rPr>
              <w:t>Примечание</w:t>
            </w:r>
          </w:p>
          <w:p w:rsidR="00F838BB" w:rsidRPr="005B6808" w:rsidRDefault="00F838BB" w:rsidP="005B6808">
            <w:pPr>
              <w:snapToGrid/>
              <w:spacing w:before="0" w:line="240" w:lineRule="auto"/>
              <w:ind w:left="-107" w:right="-108"/>
              <w:jc w:val="both"/>
              <w:rPr>
                <w:sz w:val="22"/>
                <w:szCs w:val="22"/>
              </w:rPr>
            </w:pPr>
            <w:r w:rsidRPr="005B6808">
              <w:rPr>
                <w:i/>
                <w:iCs/>
                <w:sz w:val="22"/>
                <w:szCs w:val="22"/>
              </w:rPr>
              <w:t>(принятые меры)</w:t>
            </w:r>
          </w:p>
        </w:tc>
      </w:tr>
      <w:tr w:rsidR="007F169C" w:rsidRPr="005B6808" w:rsidTr="00930909">
        <w:trPr>
          <w:trHeight w:val="262"/>
          <w:jc w:val="center"/>
        </w:trPr>
        <w:tc>
          <w:tcPr>
            <w:tcW w:w="138" w:type="pct"/>
          </w:tcPr>
          <w:p w:rsidR="007F169C" w:rsidRPr="005B6808" w:rsidRDefault="0012159C" w:rsidP="005B6808">
            <w:pPr>
              <w:snapToGrid/>
              <w:spacing w:before="0" w:line="240" w:lineRule="auto"/>
              <w:jc w:val="both"/>
              <w:rPr>
                <w:sz w:val="22"/>
                <w:szCs w:val="22"/>
              </w:rPr>
            </w:pPr>
            <w:r w:rsidRPr="005B6808">
              <w:rPr>
                <w:sz w:val="22"/>
                <w:szCs w:val="22"/>
              </w:rPr>
              <w:t>1.</w:t>
            </w:r>
          </w:p>
        </w:tc>
        <w:tc>
          <w:tcPr>
            <w:tcW w:w="824" w:type="pct"/>
          </w:tcPr>
          <w:p w:rsidR="007F169C" w:rsidRPr="005B6808" w:rsidRDefault="00CD6853" w:rsidP="005B6808">
            <w:pPr>
              <w:spacing w:before="0" w:line="240" w:lineRule="auto"/>
              <w:jc w:val="both"/>
              <w:rPr>
                <w:b/>
                <w:sz w:val="22"/>
                <w:szCs w:val="22"/>
              </w:rPr>
            </w:pPr>
            <w:r w:rsidRPr="005B6808">
              <w:rPr>
                <w:b/>
                <w:sz w:val="22"/>
                <w:szCs w:val="22"/>
              </w:rPr>
              <w:t xml:space="preserve">Кабачки свежие </w:t>
            </w:r>
            <w:r w:rsidRPr="005B6808">
              <w:rPr>
                <w:sz w:val="22"/>
                <w:szCs w:val="22"/>
              </w:rPr>
              <w:t>Малыш Беларусь,</w:t>
            </w:r>
            <w:r w:rsidRPr="005B6808">
              <w:rPr>
                <w:b/>
                <w:sz w:val="22"/>
                <w:szCs w:val="22"/>
              </w:rPr>
              <w:t xml:space="preserve"> </w:t>
            </w:r>
            <w:r w:rsidRPr="005B6808">
              <w:rPr>
                <w:sz w:val="22"/>
                <w:szCs w:val="22"/>
              </w:rPr>
              <w:t xml:space="preserve">урожай 2023, дата упаковывания 18.09.2023, срок годности 15 суток с даты упаковывания </w:t>
            </w:r>
            <w:r w:rsidRPr="005B6808">
              <w:rPr>
                <w:i/>
                <w:sz w:val="22"/>
                <w:szCs w:val="22"/>
              </w:rPr>
              <w:t>(объём партии 119,5 кг)</w:t>
            </w:r>
          </w:p>
        </w:tc>
        <w:tc>
          <w:tcPr>
            <w:tcW w:w="683" w:type="pct"/>
          </w:tcPr>
          <w:p w:rsidR="007F169C" w:rsidRPr="005B6808" w:rsidRDefault="007F169C" w:rsidP="005B6808">
            <w:pPr>
              <w:spacing w:before="0" w:line="240" w:lineRule="auto"/>
              <w:jc w:val="both"/>
              <w:rPr>
                <w:b/>
                <w:sz w:val="22"/>
                <w:szCs w:val="22"/>
              </w:rPr>
            </w:pPr>
            <w:r w:rsidRPr="005B6808">
              <w:rPr>
                <w:sz w:val="22"/>
                <w:szCs w:val="22"/>
              </w:rPr>
              <w:t xml:space="preserve">Изготовитель: </w:t>
            </w:r>
          </w:p>
          <w:p w:rsidR="007F169C" w:rsidRPr="005B6808" w:rsidRDefault="007F169C" w:rsidP="005B6808">
            <w:pPr>
              <w:spacing w:before="0" w:line="240" w:lineRule="auto"/>
              <w:jc w:val="both"/>
              <w:rPr>
                <w:i/>
                <w:sz w:val="22"/>
                <w:szCs w:val="22"/>
              </w:rPr>
            </w:pPr>
            <w:r w:rsidRPr="005B6808">
              <w:rPr>
                <w:b/>
                <w:sz w:val="22"/>
                <w:szCs w:val="22"/>
              </w:rPr>
              <w:t xml:space="preserve">Закупка у населения, </w:t>
            </w:r>
            <w:r w:rsidRPr="005B6808">
              <w:rPr>
                <w:i/>
                <w:sz w:val="22"/>
                <w:szCs w:val="22"/>
              </w:rPr>
              <w:t>Брестская область,</w:t>
            </w:r>
            <w:r w:rsidRPr="005B6808">
              <w:rPr>
                <w:b/>
                <w:sz w:val="22"/>
                <w:szCs w:val="22"/>
              </w:rPr>
              <w:t xml:space="preserve"> ООО «</w:t>
            </w:r>
            <w:proofErr w:type="spellStart"/>
            <w:r w:rsidRPr="005B6808">
              <w:rPr>
                <w:b/>
                <w:sz w:val="22"/>
                <w:szCs w:val="22"/>
              </w:rPr>
              <w:t>Фрутреал</w:t>
            </w:r>
            <w:proofErr w:type="spellEnd"/>
            <w:r w:rsidRPr="005B6808">
              <w:rPr>
                <w:b/>
                <w:sz w:val="22"/>
                <w:szCs w:val="22"/>
              </w:rPr>
              <w:t xml:space="preserve">», </w:t>
            </w:r>
            <w:r w:rsidRPr="005B6808">
              <w:rPr>
                <w:i/>
                <w:sz w:val="22"/>
                <w:szCs w:val="22"/>
              </w:rPr>
              <w:t>Витебская область, г. Полоцк.</w:t>
            </w:r>
          </w:p>
          <w:p w:rsidR="007F169C" w:rsidRPr="005B6808" w:rsidRDefault="007F169C" w:rsidP="005B6808">
            <w:pPr>
              <w:spacing w:before="0" w:line="240" w:lineRule="auto"/>
              <w:jc w:val="both"/>
              <w:rPr>
                <w:sz w:val="22"/>
                <w:szCs w:val="22"/>
              </w:rPr>
            </w:pPr>
            <w:r w:rsidRPr="005B6808">
              <w:rPr>
                <w:sz w:val="22"/>
                <w:szCs w:val="22"/>
              </w:rPr>
              <w:t>Поставщик/</w:t>
            </w:r>
          </w:p>
          <w:p w:rsidR="007F169C" w:rsidRPr="005B6808" w:rsidRDefault="007F169C" w:rsidP="005B6808">
            <w:pPr>
              <w:spacing w:before="0" w:line="240" w:lineRule="auto"/>
              <w:jc w:val="both"/>
              <w:rPr>
                <w:sz w:val="22"/>
                <w:szCs w:val="22"/>
              </w:rPr>
            </w:pPr>
            <w:proofErr w:type="gramStart"/>
            <w:r w:rsidRPr="005B6808">
              <w:rPr>
                <w:sz w:val="22"/>
                <w:szCs w:val="22"/>
              </w:rPr>
              <w:t xml:space="preserve">Экспортёр:   </w:t>
            </w:r>
            <w:proofErr w:type="gramEnd"/>
            <w:r w:rsidRPr="005B6808">
              <w:rPr>
                <w:sz w:val="22"/>
                <w:szCs w:val="22"/>
              </w:rPr>
              <w:t xml:space="preserve">                    </w:t>
            </w:r>
            <w:proofErr w:type="spellStart"/>
            <w:r w:rsidRPr="005B6808">
              <w:rPr>
                <w:b/>
                <w:sz w:val="22"/>
                <w:szCs w:val="22"/>
              </w:rPr>
              <w:t>Пешко</w:t>
            </w:r>
            <w:proofErr w:type="spellEnd"/>
            <w:r w:rsidRPr="005B6808">
              <w:rPr>
                <w:b/>
                <w:sz w:val="22"/>
                <w:szCs w:val="22"/>
              </w:rPr>
              <w:t xml:space="preserve"> Владимир Васильевич, </w:t>
            </w:r>
            <w:r w:rsidRPr="005B6808">
              <w:rPr>
                <w:i/>
                <w:sz w:val="22"/>
                <w:szCs w:val="22"/>
              </w:rPr>
              <w:t>Брестская облас</w:t>
            </w:r>
            <w:r w:rsidR="00CD6853" w:rsidRPr="005B6808">
              <w:rPr>
                <w:i/>
                <w:sz w:val="22"/>
                <w:szCs w:val="22"/>
              </w:rPr>
              <w:t>ть</w:t>
            </w:r>
          </w:p>
        </w:tc>
        <w:tc>
          <w:tcPr>
            <w:tcW w:w="565" w:type="pct"/>
          </w:tcPr>
          <w:p w:rsidR="007F169C" w:rsidRPr="005B6808" w:rsidRDefault="007F169C" w:rsidP="005B6808">
            <w:pPr>
              <w:pStyle w:val="ad"/>
              <w:widowControl w:val="0"/>
              <w:tabs>
                <w:tab w:val="left" w:pos="1334"/>
              </w:tabs>
              <w:spacing w:after="0"/>
              <w:ind w:left="-46" w:right="-99"/>
              <w:jc w:val="both"/>
              <w:rPr>
                <w:color w:val="000000"/>
                <w:sz w:val="22"/>
                <w:szCs w:val="22"/>
              </w:rPr>
            </w:pPr>
            <w:r w:rsidRPr="005B6808">
              <w:rPr>
                <w:color w:val="000000"/>
                <w:sz w:val="22"/>
                <w:szCs w:val="22"/>
              </w:rPr>
              <w:t>Склад ООО «</w:t>
            </w:r>
            <w:proofErr w:type="spellStart"/>
            <w:r w:rsidRPr="005B6808">
              <w:rPr>
                <w:color w:val="000000"/>
                <w:sz w:val="22"/>
                <w:szCs w:val="22"/>
              </w:rPr>
              <w:t>Фрутреал</w:t>
            </w:r>
            <w:proofErr w:type="spellEnd"/>
            <w:proofErr w:type="gramStart"/>
            <w:r w:rsidRPr="005B6808">
              <w:rPr>
                <w:color w:val="000000"/>
                <w:sz w:val="22"/>
                <w:szCs w:val="22"/>
              </w:rPr>
              <w:t xml:space="preserve">»,   </w:t>
            </w:r>
            <w:proofErr w:type="gramEnd"/>
            <w:r w:rsidRPr="005B6808">
              <w:rPr>
                <w:color w:val="000000"/>
                <w:sz w:val="22"/>
                <w:szCs w:val="22"/>
              </w:rPr>
              <w:t xml:space="preserve">               г. Минск (</w:t>
            </w:r>
            <w:r w:rsidRPr="005B6808">
              <w:rPr>
                <w:rFonts w:eastAsia="Batang"/>
                <w:bCs/>
                <w:sz w:val="22"/>
                <w:szCs w:val="22"/>
              </w:rPr>
              <w:t>юридический адрес: Витебская область, Полоцкий район, г. Полоцк,                      ул. Октябрьская, д. 25/1, пом. 6, ком. 17)</w:t>
            </w:r>
          </w:p>
          <w:p w:rsidR="007F169C" w:rsidRPr="005B6808" w:rsidRDefault="007F169C" w:rsidP="005B6808">
            <w:pPr>
              <w:pStyle w:val="ad"/>
              <w:widowControl w:val="0"/>
              <w:tabs>
                <w:tab w:val="left" w:pos="1334"/>
              </w:tabs>
              <w:spacing w:after="0"/>
              <w:ind w:left="-46" w:right="-99"/>
              <w:jc w:val="both"/>
              <w:rPr>
                <w:color w:val="000000"/>
                <w:sz w:val="22"/>
                <w:szCs w:val="22"/>
              </w:rPr>
            </w:pPr>
          </w:p>
        </w:tc>
        <w:tc>
          <w:tcPr>
            <w:tcW w:w="973" w:type="pct"/>
          </w:tcPr>
          <w:p w:rsidR="007F169C" w:rsidRPr="005B6808" w:rsidRDefault="007F169C" w:rsidP="005B6808">
            <w:pPr>
              <w:pStyle w:val="111"/>
              <w:contextualSpacing/>
              <w:jc w:val="both"/>
              <w:rPr>
                <w:rFonts w:ascii="Times New Roman" w:hAnsi="Times New Roman" w:cs="Times New Roman"/>
              </w:rPr>
            </w:pPr>
            <w:r w:rsidRPr="005B6808">
              <w:rPr>
                <w:rFonts w:ascii="Times New Roman" w:eastAsia="Batang" w:hAnsi="Times New Roman" w:cs="Times New Roman"/>
                <w:spacing w:val="-6"/>
                <w:lang w:eastAsia="en-US"/>
              </w:rPr>
              <w:t xml:space="preserve">Не соответствует требованиям </w:t>
            </w:r>
          </w:p>
          <w:p w:rsidR="007F169C" w:rsidRPr="005B6808" w:rsidRDefault="008F4B2C" w:rsidP="005B6808">
            <w:pPr>
              <w:pStyle w:val="111"/>
              <w:jc w:val="both"/>
              <w:rPr>
                <w:rFonts w:ascii="Times New Roman" w:hAnsi="Times New Roman" w:cs="Times New Roman"/>
              </w:rPr>
            </w:pPr>
            <w:r w:rsidRPr="005B6808">
              <w:rPr>
                <w:rFonts w:ascii="Times New Roman" w:hAnsi="Times New Roman" w:cs="Times New Roman"/>
              </w:rPr>
              <w:t>ГН от 21.06.2013 № 52,</w:t>
            </w:r>
          </w:p>
          <w:p w:rsidR="007F169C" w:rsidRPr="005B6808" w:rsidRDefault="007F169C" w:rsidP="005B6808">
            <w:pPr>
              <w:pStyle w:val="111"/>
              <w:contextualSpacing/>
              <w:jc w:val="both"/>
              <w:rPr>
                <w:rFonts w:ascii="Times New Roman" w:hAnsi="Times New Roman" w:cs="Times New Roman"/>
              </w:rPr>
            </w:pPr>
            <w:r w:rsidRPr="005B6808">
              <w:rPr>
                <w:rFonts w:ascii="Times New Roman" w:hAnsi="Times New Roman" w:cs="Times New Roman"/>
              </w:rPr>
              <w:t xml:space="preserve">ГН от 25.01.2021       </w:t>
            </w:r>
            <w:r w:rsidR="008F4B2C" w:rsidRPr="005B6808">
              <w:rPr>
                <w:rFonts w:ascii="Times New Roman" w:hAnsi="Times New Roman" w:cs="Times New Roman"/>
              </w:rPr>
              <w:t xml:space="preserve">                           № 37,</w:t>
            </w:r>
          </w:p>
          <w:p w:rsidR="007F169C" w:rsidRPr="005B6808" w:rsidRDefault="007F169C" w:rsidP="005B6808">
            <w:pPr>
              <w:widowControl/>
              <w:autoSpaceDE w:val="0"/>
              <w:autoSpaceDN w:val="0"/>
              <w:adjustRightInd w:val="0"/>
              <w:snapToGrid/>
              <w:spacing w:before="0" w:line="240" w:lineRule="auto"/>
              <w:contextualSpacing/>
              <w:jc w:val="both"/>
              <w:rPr>
                <w:sz w:val="22"/>
                <w:szCs w:val="22"/>
              </w:rPr>
            </w:pPr>
            <w:r w:rsidRPr="005B6808">
              <w:rPr>
                <w:sz w:val="22"/>
                <w:szCs w:val="22"/>
              </w:rPr>
              <w:t xml:space="preserve">ТР ТС 021/2011 от 09.12.2011 № 880 </w:t>
            </w:r>
            <w:r w:rsidRPr="005B6808">
              <w:rPr>
                <w:b/>
                <w:sz w:val="22"/>
                <w:szCs w:val="22"/>
              </w:rPr>
              <w:t>по показателю «массовая доля нитратов»</w:t>
            </w:r>
            <w:r w:rsidRPr="005B6808">
              <w:rPr>
                <w:color w:val="000000"/>
                <w:sz w:val="22"/>
                <w:szCs w:val="22"/>
              </w:rPr>
              <w:t xml:space="preserve"> (протокол испытаний Минского городского ЦГЭ </w:t>
            </w:r>
            <w:r w:rsidR="005B6808">
              <w:rPr>
                <w:color w:val="000000"/>
                <w:sz w:val="22"/>
                <w:szCs w:val="22"/>
              </w:rPr>
              <w:t xml:space="preserve">         </w:t>
            </w:r>
            <w:r w:rsidRPr="005B6808">
              <w:rPr>
                <w:color w:val="000000"/>
                <w:sz w:val="22"/>
                <w:szCs w:val="22"/>
              </w:rPr>
              <w:t xml:space="preserve">от 22.09.2023 </w:t>
            </w:r>
            <w:r w:rsidRPr="005B6808">
              <w:rPr>
                <w:sz w:val="22"/>
                <w:szCs w:val="22"/>
              </w:rPr>
              <w:t>№ 57-20/00359-00359</w:t>
            </w:r>
            <w:r w:rsidRPr="005B6808">
              <w:rPr>
                <w:color w:val="000000"/>
                <w:sz w:val="22"/>
                <w:szCs w:val="22"/>
              </w:rPr>
              <w:t>)</w:t>
            </w:r>
          </w:p>
        </w:tc>
        <w:tc>
          <w:tcPr>
            <w:tcW w:w="940" w:type="pct"/>
          </w:tcPr>
          <w:p w:rsidR="007F169C" w:rsidRPr="005B6808" w:rsidRDefault="007F169C" w:rsidP="005B6808">
            <w:pPr>
              <w:spacing w:before="0" w:line="240" w:lineRule="auto"/>
              <w:jc w:val="both"/>
              <w:rPr>
                <w:sz w:val="22"/>
                <w:szCs w:val="22"/>
              </w:rPr>
            </w:pPr>
            <w:r w:rsidRPr="005B6808">
              <w:rPr>
                <w:sz w:val="22"/>
                <w:szCs w:val="22"/>
              </w:rPr>
              <w:t xml:space="preserve">ТТН серии ШЕ № 2892115 от 20.09.2023, декларация о соответствии                                                                                                              </w:t>
            </w:r>
            <w:r w:rsidRPr="005B6808">
              <w:rPr>
                <w:sz w:val="22"/>
                <w:szCs w:val="22"/>
                <w:lang w:val="en-US"/>
              </w:rPr>
              <w:t>BY</w:t>
            </w:r>
            <w:r w:rsidRPr="005B6808">
              <w:rPr>
                <w:sz w:val="22"/>
                <w:szCs w:val="22"/>
              </w:rPr>
              <w:t>/112 11.01.</w:t>
            </w:r>
            <w:r w:rsidRPr="005B6808">
              <w:rPr>
                <w:sz w:val="22"/>
                <w:szCs w:val="22"/>
                <w:lang w:val="en-US"/>
              </w:rPr>
              <w:t>TP</w:t>
            </w:r>
            <w:r w:rsidRPr="005B6808">
              <w:rPr>
                <w:sz w:val="22"/>
                <w:szCs w:val="22"/>
              </w:rPr>
              <w:t>021 017.01 01985, дата регистрации 04.07.2023, действительна по 03.07.2024 включительно.</w:t>
            </w:r>
            <w:r w:rsidR="00CA3BC0">
              <w:rPr>
                <w:sz w:val="22"/>
                <w:szCs w:val="22"/>
              </w:rPr>
              <w:t xml:space="preserve"> </w:t>
            </w:r>
          </w:p>
        </w:tc>
        <w:tc>
          <w:tcPr>
            <w:tcW w:w="541" w:type="pct"/>
          </w:tcPr>
          <w:p w:rsidR="007F169C" w:rsidRPr="005B6808" w:rsidRDefault="007F169C" w:rsidP="005B6808">
            <w:pPr>
              <w:shd w:val="clear" w:color="auto" w:fill="FFFFFF"/>
              <w:tabs>
                <w:tab w:val="num" w:pos="0"/>
                <w:tab w:val="left" w:pos="4678"/>
                <w:tab w:val="left" w:pos="4820"/>
                <w:tab w:val="left" w:pos="4962"/>
                <w:tab w:val="left" w:pos="9720"/>
              </w:tabs>
              <w:spacing w:before="0" w:line="240" w:lineRule="auto"/>
              <w:jc w:val="both"/>
              <w:rPr>
                <w:sz w:val="22"/>
                <w:szCs w:val="22"/>
              </w:rPr>
            </w:pPr>
            <w:r w:rsidRPr="005B6808">
              <w:rPr>
                <w:sz w:val="22"/>
                <w:szCs w:val="22"/>
              </w:rPr>
              <w:t xml:space="preserve">ЦГЭ Заводского района г. Минска (исх.                       от </w:t>
            </w:r>
            <w:r w:rsidRPr="005B6808">
              <w:rPr>
                <w:sz w:val="22"/>
                <w:szCs w:val="22"/>
                <w:lang w:val="be-BY"/>
              </w:rPr>
              <w:t>25.</w:t>
            </w:r>
            <w:r w:rsidRPr="005B6808">
              <w:rPr>
                <w:sz w:val="22"/>
                <w:szCs w:val="22"/>
              </w:rPr>
              <w:t>09.2023 № 11-10/322)</w:t>
            </w:r>
          </w:p>
          <w:p w:rsidR="007F169C" w:rsidRPr="005B6808" w:rsidRDefault="007F169C" w:rsidP="005B6808">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7F169C" w:rsidRPr="005B6808" w:rsidRDefault="007F169C" w:rsidP="005B6808">
            <w:pPr>
              <w:snapToGrid/>
              <w:spacing w:before="0" w:line="240" w:lineRule="auto"/>
              <w:jc w:val="both"/>
              <w:rPr>
                <w:sz w:val="22"/>
                <w:szCs w:val="22"/>
              </w:rPr>
            </w:pPr>
          </w:p>
        </w:tc>
      </w:tr>
      <w:tr w:rsidR="00A43D7D" w:rsidRPr="005B6808" w:rsidTr="00930909">
        <w:trPr>
          <w:trHeight w:val="262"/>
          <w:jc w:val="center"/>
        </w:trPr>
        <w:tc>
          <w:tcPr>
            <w:tcW w:w="138" w:type="pct"/>
          </w:tcPr>
          <w:p w:rsidR="00A43D7D" w:rsidRPr="005B6808" w:rsidRDefault="0012159C" w:rsidP="005B6808">
            <w:pPr>
              <w:snapToGrid/>
              <w:spacing w:before="0" w:line="240" w:lineRule="auto"/>
              <w:jc w:val="both"/>
              <w:rPr>
                <w:sz w:val="22"/>
                <w:szCs w:val="22"/>
              </w:rPr>
            </w:pPr>
            <w:r w:rsidRPr="005B6808">
              <w:rPr>
                <w:sz w:val="22"/>
                <w:szCs w:val="22"/>
              </w:rPr>
              <w:t>2.</w:t>
            </w:r>
          </w:p>
        </w:tc>
        <w:tc>
          <w:tcPr>
            <w:tcW w:w="824" w:type="pct"/>
          </w:tcPr>
          <w:p w:rsidR="00A43D7D" w:rsidRPr="005B6808" w:rsidRDefault="00A43D7D" w:rsidP="005B6808">
            <w:pPr>
              <w:spacing w:before="0" w:line="240" w:lineRule="auto"/>
              <w:jc w:val="both"/>
              <w:rPr>
                <w:b/>
                <w:sz w:val="22"/>
                <w:szCs w:val="22"/>
              </w:rPr>
            </w:pPr>
            <w:r w:rsidRPr="005B6808">
              <w:rPr>
                <w:sz w:val="22"/>
                <w:szCs w:val="22"/>
              </w:rPr>
              <w:t>Мясные полуфабрикаты из свинины мелкокуск</w:t>
            </w:r>
            <w:r w:rsidR="00700446" w:rsidRPr="005B6808">
              <w:rPr>
                <w:sz w:val="22"/>
                <w:szCs w:val="22"/>
              </w:rPr>
              <w:t>овые бескостные замороженные.</w:t>
            </w:r>
            <w:r w:rsidR="00700446" w:rsidRPr="005B6808">
              <w:rPr>
                <w:b/>
                <w:sz w:val="22"/>
                <w:szCs w:val="22"/>
              </w:rPr>
              <w:t xml:space="preserve"> Шашлык «Дачный» в маринаде, </w:t>
            </w:r>
            <w:r w:rsidR="00700446" w:rsidRPr="005B6808">
              <w:rPr>
                <w:sz w:val="22"/>
                <w:szCs w:val="22"/>
              </w:rPr>
              <w:t>изготовлен по ТУ</w:t>
            </w:r>
            <w:r w:rsidR="00352CC3" w:rsidRPr="005B6808">
              <w:rPr>
                <w:sz w:val="22"/>
                <w:szCs w:val="22"/>
              </w:rPr>
              <w:t xml:space="preserve"> </w:t>
            </w:r>
            <w:r w:rsidR="00700446" w:rsidRPr="005B6808">
              <w:rPr>
                <w:sz w:val="22"/>
                <w:szCs w:val="22"/>
              </w:rPr>
              <w:t xml:space="preserve">РБ 200662436.024.2000, масса 0,9 кг, масса основного продукта </w:t>
            </w:r>
            <w:r w:rsidR="005B6808">
              <w:rPr>
                <w:sz w:val="22"/>
                <w:szCs w:val="22"/>
              </w:rPr>
              <w:t xml:space="preserve">                 </w:t>
            </w:r>
            <w:r w:rsidR="00700446" w:rsidRPr="005B6808">
              <w:rPr>
                <w:sz w:val="22"/>
                <w:szCs w:val="22"/>
              </w:rPr>
              <w:t xml:space="preserve">0,7 кг, дата изготовления 07.08.2023, годен </w:t>
            </w:r>
            <w:r w:rsidR="005B6808">
              <w:rPr>
                <w:sz w:val="22"/>
                <w:szCs w:val="22"/>
              </w:rPr>
              <w:t xml:space="preserve">                     </w:t>
            </w:r>
            <w:r w:rsidR="00700446" w:rsidRPr="005B6808">
              <w:rPr>
                <w:sz w:val="22"/>
                <w:szCs w:val="22"/>
              </w:rPr>
              <w:t>90 суток штриховой код 4811664027229</w:t>
            </w:r>
          </w:p>
        </w:tc>
        <w:tc>
          <w:tcPr>
            <w:tcW w:w="683" w:type="pct"/>
          </w:tcPr>
          <w:p w:rsidR="00A43D7D" w:rsidRPr="005B6808" w:rsidRDefault="00A43D7D" w:rsidP="005B6808">
            <w:pPr>
              <w:spacing w:before="0" w:line="240" w:lineRule="auto"/>
              <w:jc w:val="both"/>
              <w:rPr>
                <w:i/>
                <w:sz w:val="22"/>
                <w:szCs w:val="22"/>
              </w:rPr>
            </w:pPr>
            <w:proofErr w:type="gramStart"/>
            <w:r w:rsidRPr="005B6808">
              <w:rPr>
                <w:sz w:val="22"/>
                <w:szCs w:val="22"/>
              </w:rPr>
              <w:t xml:space="preserve">Изготовитель:   </w:t>
            </w:r>
            <w:proofErr w:type="gramEnd"/>
            <w:r w:rsidRPr="005B6808">
              <w:rPr>
                <w:sz w:val="22"/>
                <w:szCs w:val="22"/>
              </w:rPr>
              <w:t xml:space="preserve"> </w:t>
            </w:r>
            <w:r w:rsidRPr="005B6808">
              <w:rPr>
                <w:b/>
                <w:sz w:val="22"/>
                <w:szCs w:val="22"/>
              </w:rPr>
              <w:t>ОАО «Ошмянский мясокомбинат»</w:t>
            </w:r>
            <w:r w:rsidRPr="005B6808">
              <w:rPr>
                <w:i/>
                <w:sz w:val="22"/>
                <w:szCs w:val="22"/>
              </w:rPr>
              <w:t>,                  г. Ошмяны.</w:t>
            </w:r>
          </w:p>
        </w:tc>
        <w:tc>
          <w:tcPr>
            <w:tcW w:w="565" w:type="pct"/>
          </w:tcPr>
          <w:p w:rsidR="00A43D7D" w:rsidRPr="005B6808" w:rsidRDefault="00A43D7D" w:rsidP="005B6808">
            <w:pPr>
              <w:pStyle w:val="ad"/>
              <w:widowControl w:val="0"/>
              <w:tabs>
                <w:tab w:val="left" w:pos="1334"/>
              </w:tabs>
              <w:spacing w:after="0"/>
              <w:ind w:left="-46" w:right="-99"/>
              <w:jc w:val="both"/>
              <w:rPr>
                <w:color w:val="000000"/>
                <w:sz w:val="22"/>
                <w:szCs w:val="22"/>
              </w:rPr>
            </w:pPr>
            <w:r w:rsidRPr="005B6808">
              <w:rPr>
                <w:color w:val="000000"/>
                <w:sz w:val="22"/>
                <w:szCs w:val="22"/>
              </w:rPr>
              <w:t xml:space="preserve">Магазин «Восточный» ЧПТУП «Века </w:t>
            </w:r>
            <w:proofErr w:type="gramStart"/>
            <w:r w:rsidRPr="005B6808">
              <w:rPr>
                <w:color w:val="000000"/>
                <w:sz w:val="22"/>
                <w:szCs w:val="22"/>
              </w:rPr>
              <w:t xml:space="preserve">торг»   </w:t>
            </w:r>
            <w:proofErr w:type="gramEnd"/>
            <w:r w:rsidRPr="005B6808">
              <w:rPr>
                <w:color w:val="000000"/>
                <w:sz w:val="22"/>
                <w:szCs w:val="22"/>
              </w:rPr>
              <w:t xml:space="preserve">                           д. </w:t>
            </w:r>
            <w:proofErr w:type="spellStart"/>
            <w:r w:rsidRPr="005B6808">
              <w:rPr>
                <w:color w:val="000000"/>
                <w:sz w:val="22"/>
                <w:szCs w:val="22"/>
              </w:rPr>
              <w:t>Коробчино</w:t>
            </w:r>
            <w:proofErr w:type="spellEnd"/>
            <w:r w:rsidRPr="005B6808">
              <w:rPr>
                <w:color w:val="000000"/>
                <w:sz w:val="22"/>
                <w:szCs w:val="22"/>
              </w:rPr>
              <w:t xml:space="preserve"> (</w:t>
            </w:r>
            <w:r w:rsidRPr="005B6808">
              <w:rPr>
                <w:rFonts w:eastAsia="Batang"/>
                <w:bCs/>
                <w:sz w:val="22"/>
                <w:szCs w:val="22"/>
              </w:rPr>
              <w:t>юридический адрес:                             г. Мстиславль, ул. Ворошилова, д. 85А)</w:t>
            </w:r>
          </w:p>
          <w:p w:rsidR="00A43D7D" w:rsidRPr="005B6808" w:rsidRDefault="00A43D7D" w:rsidP="005B6808">
            <w:pPr>
              <w:pStyle w:val="ad"/>
              <w:widowControl w:val="0"/>
              <w:tabs>
                <w:tab w:val="left" w:pos="1334"/>
              </w:tabs>
              <w:spacing w:after="0"/>
              <w:ind w:left="-46" w:right="-99"/>
              <w:jc w:val="both"/>
              <w:rPr>
                <w:color w:val="000000"/>
                <w:sz w:val="22"/>
                <w:szCs w:val="22"/>
              </w:rPr>
            </w:pPr>
          </w:p>
        </w:tc>
        <w:tc>
          <w:tcPr>
            <w:tcW w:w="973" w:type="pct"/>
          </w:tcPr>
          <w:p w:rsidR="00A43D7D" w:rsidRPr="005B6808" w:rsidRDefault="00A43D7D" w:rsidP="005B6808">
            <w:pPr>
              <w:pStyle w:val="111"/>
              <w:contextualSpacing/>
              <w:jc w:val="both"/>
              <w:rPr>
                <w:rFonts w:ascii="Times New Roman" w:hAnsi="Times New Roman" w:cs="Times New Roman"/>
              </w:rPr>
            </w:pPr>
            <w:r w:rsidRPr="005B6808">
              <w:rPr>
                <w:rFonts w:ascii="Times New Roman" w:eastAsia="Batang" w:hAnsi="Times New Roman" w:cs="Times New Roman"/>
                <w:spacing w:val="-6"/>
                <w:lang w:eastAsia="en-US"/>
              </w:rPr>
              <w:t xml:space="preserve">Не соответствует требованиям </w:t>
            </w:r>
            <w:r w:rsidRPr="005B6808">
              <w:rPr>
                <w:rFonts w:ascii="Times New Roman" w:hAnsi="Times New Roman" w:cs="Times New Roman"/>
              </w:rPr>
              <w:t>Санитарных норм и правил,</w:t>
            </w:r>
          </w:p>
          <w:p w:rsidR="00A43D7D" w:rsidRPr="005B6808" w:rsidRDefault="008F4B2C" w:rsidP="005B6808">
            <w:pPr>
              <w:pStyle w:val="111"/>
              <w:jc w:val="both"/>
              <w:rPr>
                <w:rFonts w:ascii="Times New Roman" w:hAnsi="Times New Roman" w:cs="Times New Roman"/>
              </w:rPr>
            </w:pPr>
            <w:r w:rsidRPr="005B6808">
              <w:rPr>
                <w:rFonts w:ascii="Times New Roman" w:hAnsi="Times New Roman" w:cs="Times New Roman"/>
              </w:rPr>
              <w:t>ГН от 21.06.2013 № 52,</w:t>
            </w:r>
          </w:p>
          <w:p w:rsidR="00A43D7D" w:rsidRPr="005B6808" w:rsidRDefault="00A43D7D" w:rsidP="005B6808">
            <w:pPr>
              <w:pStyle w:val="111"/>
              <w:contextualSpacing/>
              <w:jc w:val="both"/>
              <w:rPr>
                <w:rFonts w:ascii="Times New Roman" w:hAnsi="Times New Roman" w:cs="Times New Roman"/>
              </w:rPr>
            </w:pPr>
            <w:r w:rsidRPr="005B6808">
              <w:rPr>
                <w:rFonts w:ascii="Times New Roman" w:hAnsi="Times New Roman" w:cs="Times New Roman"/>
              </w:rPr>
              <w:t xml:space="preserve">ГН от 25.01.2021       </w:t>
            </w:r>
            <w:r w:rsidR="008F4B2C" w:rsidRPr="005B6808">
              <w:rPr>
                <w:rFonts w:ascii="Times New Roman" w:hAnsi="Times New Roman" w:cs="Times New Roman"/>
              </w:rPr>
              <w:t xml:space="preserve">                           № 37</w:t>
            </w:r>
          </w:p>
          <w:p w:rsidR="00A43D7D" w:rsidRPr="005B6808" w:rsidRDefault="00A43D7D" w:rsidP="005B6808">
            <w:pPr>
              <w:pStyle w:val="111"/>
              <w:contextualSpacing/>
              <w:jc w:val="both"/>
              <w:rPr>
                <w:rFonts w:ascii="Times New Roman" w:eastAsia="Batang" w:hAnsi="Times New Roman" w:cs="Times New Roman"/>
                <w:spacing w:val="-6"/>
                <w:lang w:eastAsia="en-US"/>
              </w:rPr>
            </w:pPr>
            <w:r w:rsidRPr="005B6808">
              <w:rPr>
                <w:rFonts w:ascii="Times New Roman" w:hAnsi="Times New Roman" w:cs="Times New Roman"/>
                <w:b/>
              </w:rPr>
              <w:t xml:space="preserve">по микробиологическому показателю: </w:t>
            </w:r>
            <w:r w:rsidRPr="005B6808">
              <w:rPr>
                <w:rFonts w:ascii="Times New Roman" w:hAnsi="Times New Roman" w:cs="Times New Roman"/>
              </w:rPr>
              <w:t xml:space="preserve">обнаружены </w:t>
            </w:r>
            <w:proofErr w:type="gramStart"/>
            <w:r w:rsidRPr="005B6808">
              <w:rPr>
                <w:rFonts w:ascii="Times New Roman" w:hAnsi="Times New Roman" w:cs="Times New Roman"/>
                <w:lang w:val="en-US"/>
              </w:rPr>
              <w:t>L</w:t>
            </w:r>
            <w:r w:rsidRPr="005B6808">
              <w:rPr>
                <w:rFonts w:ascii="Times New Roman" w:hAnsi="Times New Roman" w:cs="Times New Roman"/>
              </w:rPr>
              <w:t>.</w:t>
            </w:r>
            <w:r w:rsidRPr="005B6808">
              <w:rPr>
                <w:rFonts w:ascii="Times New Roman" w:hAnsi="Times New Roman" w:cs="Times New Roman"/>
                <w:lang w:val="en-US"/>
              </w:rPr>
              <w:t>monocytogenes</w:t>
            </w:r>
            <w:proofErr w:type="gramEnd"/>
            <w:r w:rsidRPr="005B6808">
              <w:rPr>
                <w:rFonts w:ascii="Times New Roman" w:hAnsi="Times New Roman" w:cs="Times New Roman"/>
              </w:rPr>
              <w:t xml:space="preserve"> </w:t>
            </w:r>
            <w:r w:rsidRPr="005B6808">
              <w:rPr>
                <w:rFonts w:ascii="Times New Roman" w:hAnsi="Times New Roman" w:cs="Times New Roman"/>
                <w:color w:val="000000"/>
              </w:rPr>
              <w:t xml:space="preserve">(протоколы испытаний Мстиславского районного ЦГЭ от 14.09.2023 </w:t>
            </w:r>
            <w:r w:rsidRPr="005B6808">
              <w:rPr>
                <w:rFonts w:ascii="Times New Roman" w:hAnsi="Times New Roman" w:cs="Times New Roman"/>
              </w:rPr>
              <w:t xml:space="preserve">№ 2692-2693/308м; </w:t>
            </w:r>
            <w:r w:rsidR="005B6808">
              <w:rPr>
                <w:rFonts w:ascii="Times New Roman" w:hAnsi="Times New Roman" w:cs="Times New Roman"/>
              </w:rPr>
              <w:t xml:space="preserve">                             </w:t>
            </w:r>
            <w:r w:rsidRPr="005B6808">
              <w:rPr>
                <w:rFonts w:ascii="Times New Roman" w:hAnsi="Times New Roman" w:cs="Times New Roman"/>
              </w:rPr>
              <w:t xml:space="preserve">от 21.09.2023 № 2693/308/м – </w:t>
            </w:r>
            <w:r w:rsidRPr="005B6808">
              <w:rPr>
                <w:rFonts w:ascii="Times New Roman" w:hAnsi="Times New Roman" w:cs="Times New Roman"/>
                <w:u w:val="single"/>
              </w:rPr>
              <w:t>контрольная проба</w:t>
            </w:r>
            <w:r w:rsidRPr="005B6808">
              <w:rPr>
                <w:rFonts w:ascii="Times New Roman" w:hAnsi="Times New Roman" w:cs="Times New Roman"/>
                <w:color w:val="000000"/>
              </w:rPr>
              <w:t>)</w:t>
            </w:r>
          </w:p>
        </w:tc>
        <w:tc>
          <w:tcPr>
            <w:tcW w:w="940" w:type="pct"/>
          </w:tcPr>
          <w:p w:rsidR="00A43D7D" w:rsidRPr="005B6808" w:rsidRDefault="00A43D7D" w:rsidP="005B6808">
            <w:pPr>
              <w:spacing w:before="0" w:line="240" w:lineRule="auto"/>
              <w:jc w:val="both"/>
              <w:rPr>
                <w:sz w:val="22"/>
                <w:szCs w:val="22"/>
              </w:rPr>
            </w:pPr>
            <w:r w:rsidRPr="005B6808">
              <w:rPr>
                <w:sz w:val="22"/>
                <w:szCs w:val="22"/>
              </w:rPr>
              <w:t xml:space="preserve">ТТН серии ШГ                           № 5020607 от 12.08.2023, декларация о соответствии                                                                                                              </w:t>
            </w:r>
            <w:r w:rsidRPr="005B6808">
              <w:rPr>
                <w:sz w:val="22"/>
                <w:szCs w:val="22"/>
                <w:lang w:val="en-US"/>
              </w:rPr>
              <w:t>EA</w:t>
            </w:r>
            <w:r w:rsidRPr="005B6808">
              <w:rPr>
                <w:sz w:val="22"/>
                <w:szCs w:val="22"/>
              </w:rPr>
              <w:t xml:space="preserve">ЭС № </w:t>
            </w:r>
            <w:r w:rsidRPr="005B6808">
              <w:rPr>
                <w:sz w:val="22"/>
                <w:szCs w:val="22"/>
                <w:lang w:val="en-US"/>
              </w:rPr>
              <w:t>B</w:t>
            </w:r>
            <w:r w:rsidRPr="005B6808">
              <w:rPr>
                <w:sz w:val="22"/>
                <w:szCs w:val="22"/>
              </w:rPr>
              <w:t>У/112 11.01.</w:t>
            </w:r>
            <w:r w:rsidRPr="005B6808">
              <w:rPr>
                <w:sz w:val="22"/>
                <w:szCs w:val="22"/>
                <w:lang w:val="en-US"/>
              </w:rPr>
              <w:t>TP</w:t>
            </w:r>
            <w:r w:rsidRPr="005B6808">
              <w:rPr>
                <w:sz w:val="22"/>
                <w:szCs w:val="22"/>
              </w:rPr>
              <w:t>034 013 03233, дата регистрации 25.05.2019, действительна по 27.05.2024 включительно.</w:t>
            </w:r>
          </w:p>
        </w:tc>
        <w:tc>
          <w:tcPr>
            <w:tcW w:w="541" w:type="pct"/>
          </w:tcPr>
          <w:p w:rsidR="00A43D7D" w:rsidRPr="005B6808" w:rsidRDefault="00A43D7D" w:rsidP="005B6808">
            <w:pPr>
              <w:shd w:val="clear" w:color="auto" w:fill="FFFFFF"/>
              <w:tabs>
                <w:tab w:val="num" w:pos="0"/>
                <w:tab w:val="left" w:pos="4678"/>
                <w:tab w:val="left" w:pos="4820"/>
                <w:tab w:val="left" w:pos="4962"/>
                <w:tab w:val="left" w:pos="9720"/>
              </w:tabs>
              <w:spacing w:before="0" w:line="240" w:lineRule="auto"/>
              <w:jc w:val="both"/>
              <w:rPr>
                <w:sz w:val="22"/>
                <w:szCs w:val="22"/>
              </w:rPr>
            </w:pPr>
            <w:r w:rsidRPr="005B6808">
              <w:rPr>
                <w:sz w:val="22"/>
                <w:szCs w:val="22"/>
              </w:rPr>
              <w:t xml:space="preserve">Мстиславский районный ЦГЭ (исх.                       от </w:t>
            </w:r>
            <w:r w:rsidRPr="005B6808">
              <w:rPr>
                <w:sz w:val="22"/>
                <w:szCs w:val="22"/>
                <w:lang w:val="be-BY"/>
              </w:rPr>
              <w:t>22.</w:t>
            </w:r>
            <w:r w:rsidRPr="005B6808">
              <w:rPr>
                <w:sz w:val="22"/>
                <w:szCs w:val="22"/>
              </w:rPr>
              <w:t>09.2023 № 2018)</w:t>
            </w:r>
          </w:p>
          <w:p w:rsidR="00A43D7D" w:rsidRPr="005B6808" w:rsidRDefault="00A43D7D" w:rsidP="005B6808">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A43D7D" w:rsidRPr="005B6808" w:rsidRDefault="00A43D7D" w:rsidP="005B6808">
            <w:pPr>
              <w:snapToGrid/>
              <w:spacing w:before="0" w:line="240" w:lineRule="auto"/>
              <w:jc w:val="both"/>
              <w:rPr>
                <w:sz w:val="22"/>
                <w:szCs w:val="22"/>
              </w:rPr>
            </w:pPr>
          </w:p>
        </w:tc>
      </w:tr>
      <w:tr w:rsidR="00DF1C03" w:rsidRPr="005B6808" w:rsidTr="00930909">
        <w:trPr>
          <w:trHeight w:val="262"/>
          <w:jc w:val="center"/>
        </w:trPr>
        <w:tc>
          <w:tcPr>
            <w:tcW w:w="138" w:type="pct"/>
          </w:tcPr>
          <w:p w:rsidR="00DF1C03" w:rsidRPr="005B6808" w:rsidRDefault="0012159C" w:rsidP="005B6808">
            <w:pPr>
              <w:snapToGrid/>
              <w:spacing w:before="0" w:line="240" w:lineRule="auto"/>
              <w:jc w:val="both"/>
              <w:rPr>
                <w:sz w:val="22"/>
                <w:szCs w:val="22"/>
              </w:rPr>
            </w:pPr>
            <w:r w:rsidRPr="005B6808">
              <w:rPr>
                <w:sz w:val="22"/>
                <w:szCs w:val="22"/>
              </w:rPr>
              <w:t>3.</w:t>
            </w:r>
          </w:p>
        </w:tc>
        <w:tc>
          <w:tcPr>
            <w:tcW w:w="824" w:type="pct"/>
          </w:tcPr>
          <w:p w:rsidR="00DF1C03" w:rsidRPr="005B6808" w:rsidRDefault="00F90E2B" w:rsidP="005B6808">
            <w:pPr>
              <w:spacing w:before="0" w:line="240" w:lineRule="auto"/>
              <w:jc w:val="both"/>
              <w:rPr>
                <w:sz w:val="22"/>
                <w:szCs w:val="22"/>
              </w:rPr>
            </w:pPr>
            <w:r w:rsidRPr="005B6808">
              <w:rPr>
                <w:b/>
                <w:sz w:val="22"/>
                <w:szCs w:val="22"/>
              </w:rPr>
              <w:t>Форма для выпечки прямоугольная</w:t>
            </w:r>
            <w:r w:rsidRPr="005B6808">
              <w:rPr>
                <w:sz w:val="22"/>
                <w:szCs w:val="22"/>
              </w:rPr>
              <w:t xml:space="preserve"> «</w:t>
            </w:r>
            <w:r w:rsidRPr="005B6808">
              <w:rPr>
                <w:b/>
                <w:sz w:val="22"/>
                <w:szCs w:val="22"/>
                <w:lang w:val="en-US"/>
              </w:rPr>
              <w:t>Kitchen</w:t>
            </w:r>
            <w:r w:rsidRPr="005B6808">
              <w:rPr>
                <w:b/>
                <w:sz w:val="22"/>
                <w:szCs w:val="22"/>
              </w:rPr>
              <w:t xml:space="preserve">», </w:t>
            </w:r>
            <w:r w:rsidRPr="005B6808">
              <w:rPr>
                <w:sz w:val="22"/>
                <w:szCs w:val="22"/>
              </w:rPr>
              <w:t xml:space="preserve">артикул                         </w:t>
            </w:r>
            <w:r w:rsidRPr="005B6808">
              <w:rPr>
                <w:sz w:val="22"/>
                <w:szCs w:val="22"/>
                <w:lang w:val="en-US"/>
              </w:rPr>
              <w:t>AR</w:t>
            </w:r>
            <w:r w:rsidRPr="005B6808">
              <w:rPr>
                <w:sz w:val="22"/>
                <w:szCs w:val="22"/>
              </w:rPr>
              <w:t xml:space="preserve"> 13076, размер                 25×14 см, объём </w:t>
            </w:r>
            <w:r w:rsidR="00CA3BC0">
              <w:rPr>
                <w:sz w:val="22"/>
                <w:szCs w:val="22"/>
              </w:rPr>
              <w:t xml:space="preserve">                  </w:t>
            </w:r>
            <w:r w:rsidRPr="005B6808">
              <w:rPr>
                <w:sz w:val="22"/>
                <w:szCs w:val="22"/>
              </w:rPr>
              <w:lastRenderedPageBreak/>
              <w:t xml:space="preserve">1,5 литра, состав: алюминий, дата изготовления 06.2023, срок годности: не ограничен, штриховой код 50907793 </w:t>
            </w:r>
            <w:r w:rsidRPr="005B6808">
              <w:rPr>
                <w:i/>
                <w:sz w:val="22"/>
                <w:szCs w:val="22"/>
              </w:rPr>
              <w:t>(объём партии 24 штуки)</w:t>
            </w:r>
          </w:p>
        </w:tc>
        <w:tc>
          <w:tcPr>
            <w:tcW w:w="683" w:type="pct"/>
          </w:tcPr>
          <w:p w:rsidR="00DF1C03" w:rsidRPr="004F1C11" w:rsidRDefault="00DF1C03" w:rsidP="005B6808">
            <w:pPr>
              <w:spacing w:before="0" w:line="240" w:lineRule="auto"/>
              <w:jc w:val="both"/>
              <w:rPr>
                <w:b/>
                <w:sz w:val="22"/>
                <w:szCs w:val="22"/>
                <w:lang w:val="en-US"/>
              </w:rPr>
            </w:pPr>
            <w:r w:rsidRPr="005B6808">
              <w:rPr>
                <w:sz w:val="22"/>
                <w:szCs w:val="22"/>
              </w:rPr>
              <w:lastRenderedPageBreak/>
              <w:t>Изготовитель</w:t>
            </w:r>
            <w:r w:rsidRPr="004F1C11">
              <w:rPr>
                <w:sz w:val="22"/>
                <w:szCs w:val="22"/>
                <w:lang w:val="en-US"/>
              </w:rPr>
              <w:t xml:space="preserve">: </w:t>
            </w:r>
          </w:p>
          <w:p w:rsidR="00DF1C03" w:rsidRPr="005B6808" w:rsidRDefault="00DF1C03" w:rsidP="005B6808">
            <w:pPr>
              <w:spacing w:before="0" w:line="240" w:lineRule="auto"/>
              <w:jc w:val="both"/>
              <w:rPr>
                <w:i/>
                <w:sz w:val="22"/>
                <w:szCs w:val="22"/>
                <w:lang w:val="en-US"/>
              </w:rPr>
            </w:pPr>
            <w:r w:rsidRPr="005B6808">
              <w:rPr>
                <w:b/>
                <w:sz w:val="22"/>
                <w:szCs w:val="22"/>
                <w:lang w:val="en-US"/>
              </w:rPr>
              <w:t xml:space="preserve">NINGBO B&amp;B International Trading Co LTD, </w:t>
            </w:r>
            <w:r w:rsidRPr="005B6808">
              <w:rPr>
                <w:i/>
                <w:sz w:val="22"/>
                <w:szCs w:val="22"/>
              </w:rPr>
              <w:t>КНР</w:t>
            </w:r>
            <w:r w:rsidRPr="005B6808">
              <w:rPr>
                <w:i/>
                <w:sz w:val="22"/>
                <w:szCs w:val="22"/>
                <w:lang w:val="en-US"/>
              </w:rPr>
              <w:t>.</w:t>
            </w:r>
          </w:p>
          <w:p w:rsidR="00DF1C03" w:rsidRPr="005B6808" w:rsidRDefault="00EE6457" w:rsidP="005B6808">
            <w:pPr>
              <w:spacing w:before="0" w:line="240" w:lineRule="auto"/>
              <w:jc w:val="both"/>
              <w:rPr>
                <w:sz w:val="22"/>
                <w:szCs w:val="22"/>
              </w:rPr>
            </w:pPr>
            <w:r w:rsidRPr="005B6808">
              <w:rPr>
                <w:sz w:val="22"/>
                <w:szCs w:val="22"/>
              </w:rPr>
              <w:lastRenderedPageBreak/>
              <w:t xml:space="preserve">Импортёр в Республику Беларусь: </w:t>
            </w:r>
            <w:r w:rsidR="00DF1C03" w:rsidRPr="005B6808">
              <w:rPr>
                <w:b/>
                <w:sz w:val="22"/>
                <w:szCs w:val="22"/>
              </w:rPr>
              <w:t>ООО «Бэст Прайс Экспорт»</w:t>
            </w:r>
            <w:r w:rsidR="00DF1C03" w:rsidRPr="005B6808">
              <w:rPr>
                <w:sz w:val="22"/>
                <w:szCs w:val="22"/>
              </w:rPr>
              <w:t xml:space="preserve">, </w:t>
            </w:r>
            <w:r w:rsidR="00DF1C03" w:rsidRPr="005B6808">
              <w:rPr>
                <w:i/>
                <w:sz w:val="22"/>
                <w:szCs w:val="22"/>
              </w:rPr>
              <w:t xml:space="preserve">Российская </w:t>
            </w:r>
            <w:proofErr w:type="gramStart"/>
            <w:r w:rsidR="00DF1C03" w:rsidRPr="005B6808">
              <w:rPr>
                <w:i/>
                <w:sz w:val="22"/>
                <w:szCs w:val="22"/>
              </w:rPr>
              <w:t xml:space="preserve">Федерация,   </w:t>
            </w:r>
            <w:proofErr w:type="gramEnd"/>
            <w:r w:rsidR="00DF1C03" w:rsidRPr="005B6808">
              <w:rPr>
                <w:i/>
                <w:sz w:val="22"/>
                <w:szCs w:val="22"/>
              </w:rPr>
              <w:t xml:space="preserve">                                           г. Химки.</w:t>
            </w:r>
          </w:p>
        </w:tc>
        <w:tc>
          <w:tcPr>
            <w:tcW w:w="565" w:type="pct"/>
          </w:tcPr>
          <w:p w:rsidR="00DF1C03" w:rsidRPr="005B6808" w:rsidRDefault="00DF1C03" w:rsidP="005B6808">
            <w:pPr>
              <w:pStyle w:val="ad"/>
              <w:widowControl w:val="0"/>
              <w:tabs>
                <w:tab w:val="left" w:pos="1334"/>
              </w:tabs>
              <w:spacing w:after="0"/>
              <w:ind w:left="-46" w:right="-99"/>
              <w:jc w:val="both"/>
              <w:rPr>
                <w:color w:val="000000"/>
                <w:sz w:val="22"/>
                <w:szCs w:val="22"/>
              </w:rPr>
            </w:pPr>
            <w:r w:rsidRPr="005B6808">
              <w:rPr>
                <w:color w:val="000000"/>
                <w:sz w:val="22"/>
                <w:szCs w:val="22"/>
              </w:rPr>
              <w:lastRenderedPageBreak/>
              <w:t>Торговый объект «</w:t>
            </w:r>
            <w:proofErr w:type="spellStart"/>
            <w:proofErr w:type="gramStart"/>
            <w:r w:rsidRPr="005B6808">
              <w:rPr>
                <w:color w:val="000000"/>
                <w:sz w:val="22"/>
                <w:szCs w:val="22"/>
              </w:rPr>
              <w:t>ФиксПрайс</w:t>
            </w:r>
            <w:proofErr w:type="spellEnd"/>
            <w:r w:rsidRPr="005B6808">
              <w:rPr>
                <w:color w:val="000000"/>
                <w:sz w:val="22"/>
                <w:szCs w:val="22"/>
              </w:rPr>
              <w:t xml:space="preserve">»   </w:t>
            </w:r>
            <w:proofErr w:type="gramEnd"/>
            <w:r w:rsidRPr="005B6808">
              <w:rPr>
                <w:color w:val="000000"/>
                <w:sz w:val="22"/>
                <w:szCs w:val="22"/>
              </w:rPr>
              <w:t xml:space="preserve">           № 9931                   ООО «</w:t>
            </w:r>
            <w:proofErr w:type="spellStart"/>
            <w:r w:rsidRPr="005B6808">
              <w:rPr>
                <w:color w:val="000000"/>
                <w:sz w:val="22"/>
                <w:szCs w:val="22"/>
              </w:rPr>
              <w:t>ФиксПрайсЗапа</w:t>
            </w:r>
            <w:r w:rsidRPr="005B6808">
              <w:rPr>
                <w:color w:val="000000"/>
                <w:sz w:val="22"/>
                <w:szCs w:val="22"/>
              </w:rPr>
              <w:lastRenderedPageBreak/>
              <w:t>д</w:t>
            </w:r>
            <w:proofErr w:type="spellEnd"/>
            <w:r w:rsidRPr="005B6808">
              <w:rPr>
                <w:color w:val="000000"/>
                <w:sz w:val="22"/>
                <w:szCs w:val="22"/>
              </w:rPr>
              <w:t>» г. Ляховичи (</w:t>
            </w:r>
            <w:r w:rsidRPr="005B6808">
              <w:rPr>
                <w:rFonts w:eastAsia="Batang"/>
                <w:bCs/>
                <w:sz w:val="22"/>
                <w:szCs w:val="22"/>
              </w:rPr>
              <w:t>юридический адрес:                             г. Минск, ул. Короля, 51, 6 этаж, пом. 13, офис 13-14)</w:t>
            </w:r>
          </w:p>
        </w:tc>
        <w:tc>
          <w:tcPr>
            <w:tcW w:w="973" w:type="pct"/>
          </w:tcPr>
          <w:p w:rsidR="00DF1C03" w:rsidRPr="005B6808" w:rsidRDefault="00DF1C03" w:rsidP="005B6808">
            <w:pPr>
              <w:widowControl/>
              <w:autoSpaceDE w:val="0"/>
              <w:autoSpaceDN w:val="0"/>
              <w:adjustRightInd w:val="0"/>
              <w:snapToGrid/>
              <w:spacing w:before="0" w:line="240" w:lineRule="auto"/>
              <w:contextualSpacing/>
              <w:jc w:val="both"/>
              <w:rPr>
                <w:sz w:val="22"/>
                <w:szCs w:val="22"/>
              </w:rPr>
            </w:pPr>
            <w:r w:rsidRPr="005B6808">
              <w:rPr>
                <w:sz w:val="22"/>
                <w:szCs w:val="22"/>
              </w:rPr>
              <w:lastRenderedPageBreak/>
              <w:t>Не соответствует                               ЕСТ от 28.05.2010 № 299,</w:t>
            </w:r>
          </w:p>
          <w:p w:rsidR="00DF1C03" w:rsidRPr="005B6808" w:rsidRDefault="00DF1C03" w:rsidP="005B6808">
            <w:pPr>
              <w:widowControl/>
              <w:autoSpaceDE w:val="0"/>
              <w:autoSpaceDN w:val="0"/>
              <w:adjustRightInd w:val="0"/>
              <w:snapToGrid/>
              <w:spacing w:before="0" w:line="240" w:lineRule="auto"/>
              <w:contextualSpacing/>
              <w:jc w:val="both"/>
              <w:rPr>
                <w:sz w:val="22"/>
                <w:szCs w:val="22"/>
              </w:rPr>
            </w:pPr>
            <w:r w:rsidRPr="005B6808">
              <w:rPr>
                <w:sz w:val="22"/>
                <w:szCs w:val="22"/>
              </w:rPr>
              <w:t>Санитарных норм и правил,</w:t>
            </w:r>
          </w:p>
          <w:p w:rsidR="00DF1C03" w:rsidRPr="005B6808" w:rsidRDefault="00DF1C03" w:rsidP="005B6808">
            <w:pPr>
              <w:pStyle w:val="111"/>
              <w:contextualSpacing/>
              <w:jc w:val="both"/>
              <w:rPr>
                <w:rFonts w:ascii="Times New Roman" w:hAnsi="Times New Roman" w:cs="Times New Roman"/>
              </w:rPr>
            </w:pPr>
            <w:r w:rsidRPr="005B6808">
              <w:rPr>
                <w:rFonts w:ascii="Times New Roman" w:hAnsi="Times New Roman" w:cs="Times New Roman"/>
              </w:rPr>
              <w:t xml:space="preserve">ГН от 30.12.2014 № </w:t>
            </w:r>
            <w:proofErr w:type="gramStart"/>
            <w:r w:rsidRPr="005B6808">
              <w:rPr>
                <w:rFonts w:ascii="Times New Roman" w:hAnsi="Times New Roman" w:cs="Times New Roman"/>
              </w:rPr>
              <w:t xml:space="preserve">119,   </w:t>
            </w:r>
            <w:proofErr w:type="gramEnd"/>
            <w:r w:rsidRPr="005B6808">
              <w:rPr>
                <w:rFonts w:ascii="Times New Roman" w:hAnsi="Times New Roman" w:cs="Times New Roman"/>
              </w:rPr>
              <w:t xml:space="preserve">                          ГН от 25.01.2021                                  </w:t>
            </w:r>
            <w:r w:rsidRPr="005B6808">
              <w:rPr>
                <w:rFonts w:ascii="Times New Roman" w:hAnsi="Times New Roman" w:cs="Times New Roman"/>
              </w:rPr>
              <w:lastRenderedPageBreak/>
              <w:t xml:space="preserve">№ 37 </w:t>
            </w:r>
            <w:r w:rsidRPr="005B6808">
              <w:rPr>
                <w:rFonts w:ascii="Times New Roman" w:hAnsi="Times New Roman" w:cs="Times New Roman"/>
                <w:b/>
              </w:rPr>
              <w:t>по содержанию алюминия в модельной среде</w:t>
            </w:r>
            <w:r w:rsidRPr="005B6808">
              <w:rPr>
                <w:rFonts w:ascii="Times New Roman" w:hAnsi="Times New Roman" w:cs="Times New Roman"/>
                <w:color w:val="000000"/>
              </w:rPr>
              <w:t xml:space="preserve"> (протокол испытаний Барановичского зонального ЦГЭ от 20.09.2023 </w:t>
            </w:r>
            <w:r w:rsidRPr="005B6808">
              <w:rPr>
                <w:rFonts w:ascii="Times New Roman" w:hAnsi="Times New Roman" w:cs="Times New Roman"/>
              </w:rPr>
              <w:t>№ 3278</w:t>
            </w:r>
            <w:r w:rsidRPr="005B6808">
              <w:rPr>
                <w:rFonts w:ascii="Times New Roman" w:hAnsi="Times New Roman" w:cs="Times New Roman"/>
                <w:color w:val="000000"/>
              </w:rPr>
              <w:t>)</w:t>
            </w:r>
          </w:p>
        </w:tc>
        <w:tc>
          <w:tcPr>
            <w:tcW w:w="940" w:type="pct"/>
          </w:tcPr>
          <w:p w:rsidR="00DF1C03" w:rsidRPr="005B6808" w:rsidRDefault="00DF1C03" w:rsidP="005B6808">
            <w:pPr>
              <w:spacing w:before="0" w:line="240" w:lineRule="auto"/>
              <w:jc w:val="both"/>
              <w:rPr>
                <w:sz w:val="22"/>
                <w:szCs w:val="22"/>
              </w:rPr>
            </w:pPr>
            <w:r w:rsidRPr="005B6808">
              <w:rPr>
                <w:sz w:val="22"/>
                <w:szCs w:val="22"/>
              </w:rPr>
              <w:lastRenderedPageBreak/>
              <w:t>ТТН № 8116382358 от 05.09.2023; серии ХФ                 № 3336286 от 06.09.2023,</w:t>
            </w:r>
          </w:p>
          <w:p w:rsidR="00DF1C03" w:rsidRPr="005B6808" w:rsidRDefault="00DF1C03" w:rsidP="005B6808">
            <w:pPr>
              <w:spacing w:before="0" w:line="240" w:lineRule="auto"/>
              <w:jc w:val="both"/>
              <w:rPr>
                <w:sz w:val="22"/>
                <w:szCs w:val="22"/>
              </w:rPr>
            </w:pPr>
            <w:r w:rsidRPr="005B6808">
              <w:rPr>
                <w:sz w:val="22"/>
                <w:szCs w:val="22"/>
              </w:rPr>
              <w:t>декларация о соответствии                                                                                                              № РОСС RU Д-</w:t>
            </w:r>
            <w:r w:rsidRPr="005B6808">
              <w:rPr>
                <w:sz w:val="22"/>
                <w:szCs w:val="22"/>
                <w:lang w:val="en-US"/>
              </w:rPr>
              <w:lastRenderedPageBreak/>
              <w:t>CN</w:t>
            </w:r>
            <w:r w:rsidRPr="005B6808">
              <w:rPr>
                <w:sz w:val="22"/>
                <w:szCs w:val="22"/>
              </w:rPr>
              <w:t>.</w:t>
            </w:r>
            <w:r w:rsidRPr="005B6808">
              <w:rPr>
                <w:sz w:val="22"/>
                <w:szCs w:val="22"/>
                <w:lang w:val="en-US"/>
              </w:rPr>
              <w:t>PA</w:t>
            </w:r>
            <w:proofErr w:type="gramStart"/>
            <w:r w:rsidRPr="005B6808">
              <w:rPr>
                <w:sz w:val="22"/>
                <w:szCs w:val="22"/>
              </w:rPr>
              <w:t>01.</w:t>
            </w:r>
            <w:r w:rsidRPr="005B6808">
              <w:rPr>
                <w:sz w:val="22"/>
                <w:szCs w:val="22"/>
                <w:lang w:val="en-US"/>
              </w:rPr>
              <w:t>B</w:t>
            </w:r>
            <w:r w:rsidRPr="005B6808">
              <w:rPr>
                <w:sz w:val="22"/>
                <w:szCs w:val="22"/>
              </w:rPr>
              <w:t>.</w:t>
            </w:r>
            <w:proofErr w:type="gramEnd"/>
            <w:r w:rsidRPr="005B6808">
              <w:rPr>
                <w:sz w:val="22"/>
                <w:szCs w:val="22"/>
              </w:rPr>
              <w:t>01257/23, дата регистрации 19.01.2023, действительна по 18.01.2026.</w:t>
            </w:r>
          </w:p>
        </w:tc>
        <w:tc>
          <w:tcPr>
            <w:tcW w:w="541" w:type="pct"/>
          </w:tcPr>
          <w:p w:rsidR="00DF1C03" w:rsidRPr="005B6808" w:rsidRDefault="00DF1C03" w:rsidP="005B6808">
            <w:pPr>
              <w:shd w:val="clear" w:color="auto" w:fill="FFFFFF"/>
              <w:tabs>
                <w:tab w:val="num" w:pos="0"/>
                <w:tab w:val="left" w:pos="4678"/>
                <w:tab w:val="left" w:pos="4820"/>
                <w:tab w:val="left" w:pos="4962"/>
                <w:tab w:val="left" w:pos="9720"/>
              </w:tabs>
              <w:spacing w:before="0" w:line="240" w:lineRule="auto"/>
              <w:jc w:val="both"/>
              <w:rPr>
                <w:sz w:val="22"/>
                <w:szCs w:val="22"/>
              </w:rPr>
            </w:pPr>
            <w:r w:rsidRPr="005B6808">
              <w:rPr>
                <w:sz w:val="22"/>
                <w:szCs w:val="22"/>
              </w:rPr>
              <w:lastRenderedPageBreak/>
              <w:t xml:space="preserve">Ляховичский районный ЦГЭ (исх.                       от </w:t>
            </w:r>
            <w:r w:rsidRPr="005B6808">
              <w:rPr>
                <w:sz w:val="22"/>
                <w:szCs w:val="22"/>
                <w:lang w:val="be-BY"/>
              </w:rPr>
              <w:t>22.</w:t>
            </w:r>
            <w:r w:rsidRPr="005B6808">
              <w:rPr>
                <w:sz w:val="22"/>
                <w:szCs w:val="22"/>
              </w:rPr>
              <w:t>09.2023 № 02-30-708)</w:t>
            </w:r>
          </w:p>
          <w:p w:rsidR="00DF1C03" w:rsidRPr="005B6808" w:rsidRDefault="00DF1C03" w:rsidP="005B6808">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DF1C03" w:rsidRPr="005B6808" w:rsidRDefault="00DF1C03" w:rsidP="005B6808">
            <w:pPr>
              <w:snapToGrid/>
              <w:spacing w:before="0" w:line="240" w:lineRule="auto"/>
              <w:jc w:val="both"/>
              <w:rPr>
                <w:sz w:val="22"/>
                <w:szCs w:val="22"/>
              </w:rPr>
            </w:pPr>
          </w:p>
        </w:tc>
      </w:tr>
      <w:tr w:rsidR="00EE6457" w:rsidRPr="005B6808" w:rsidTr="00930909">
        <w:trPr>
          <w:trHeight w:val="262"/>
          <w:jc w:val="center"/>
        </w:trPr>
        <w:tc>
          <w:tcPr>
            <w:tcW w:w="138" w:type="pct"/>
          </w:tcPr>
          <w:p w:rsidR="00EE6457" w:rsidRPr="005B6808" w:rsidRDefault="0012159C" w:rsidP="005B6808">
            <w:pPr>
              <w:snapToGrid/>
              <w:spacing w:before="0" w:line="240" w:lineRule="auto"/>
              <w:jc w:val="both"/>
              <w:rPr>
                <w:sz w:val="22"/>
                <w:szCs w:val="22"/>
              </w:rPr>
            </w:pPr>
            <w:r w:rsidRPr="005B6808">
              <w:rPr>
                <w:sz w:val="22"/>
                <w:szCs w:val="22"/>
              </w:rPr>
              <w:t>4.</w:t>
            </w:r>
          </w:p>
        </w:tc>
        <w:tc>
          <w:tcPr>
            <w:tcW w:w="824" w:type="pct"/>
          </w:tcPr>
          <w:p w:rsidR="00EE6457" w:rsidRPr="005B6808" w:rsidRDefault="00EE6457" w:rsidP="005B6808">
            <w:pPr>
              <w:spacing w:before="0" w:line="240" w:lineRule="auto"/>
              <w:jc w:val="both"/>
              <w:rPr>
                <w:sz w:val="22"/>
                <w:szCs w:val="22"/>
              </w:rPr>
            </w:pPr>
            <w:r w:rsidRPr="005B6808">
              <w:rPr>
                <w:b/>
                <w:sz w:val="22"/>
                <w:szCs w:val="22"/>
              </w:rPr>
              <w:t>Набор мисок с крышками</w:t>
            </w:r>
            <w:r w:rsidR="005B6808">
              <w:rPr>
                <w:b/>
                <w:sz w:val="22"/>
                <w:szCs w:val="22"/>
              </w:rPr>
              <w:t xml:space="preserve"> </w:t>
            </w:r>
            <w:r w:rsidR="005B6808" w:rsidRPr="005B6808">
              <w:rPr>
                <w:sz w:val="22"/>
                <w:szCs w:val="22"/>
              </w:rPr>
              <w:t>торговой марки «</w:t>
            </w:r>
            <w:r w:rsidR="005B6808" w:rsidRPr="005B6808">
              <w:rPr>
                <w:b/>
                <w:sz w:val="22"/>
                <w:szCs w:val="22"/>
                <w:lang w:val="en-US"/>
              </w:rPr>
              <w:t>Kitchen</w:t>
            </w:r>
            <w:proofErr w:type="gramStart"/>
            <w:r w:rsidR="005B6808" w:rsidRPr="005B6808">
              <w:rPr>
                <w:sz w:val="22"/>
                <w:szCs w:val="22"/>
              </w:rPr>
              <w:t>»,</w:t>
            </w:r>
            <w:r w:rsidR="005B6808">
              <w:rPr>
                <w:sz w:val="22"/>
                <w:szCs w:val="22"/>
              </w:rPr>
              <w:t xml:space="preserve">   </w:t>
            </w:r>
            <w:proofErr w:type="gramEnd"/>
            <w:r w:rsidR="005B6808">
              <w:rPr>
                <w:sz w:val="22"/>
                <w:szCs w:val="22"/>
              </w:rPr>
              <w:t xml:space="preserve">                                      </w:t>
            </w:r>
            <w:r w:rsidRPr="005B6808">
              <w:rPr>
                <w:sz w:val="22"/>
                <w:szCs w:val="22"/>
              </w:rPr>
              <w:t xml:space="preserve">3 шт. (объёмом 0,35 л, 0,58 л, 0,86 л), дата изготовления 10.2021, срок годности не ограничен, штриховой код 50239375 </w:t>
            </w:r>
            <w:r w:rsidRPr="005B6808">
              <w:rPr>
                <w:i/>
                <w:sz w:val="22"/>
                <w:szCs w:val="22"/>
              </w:rPr>
              <w:t>(объём партии 12 штук)</w:t>
            </w:r>
          </w:p>
        </w:tc>
        <w:tc>
          <w:tcPr>
            <w:tcW w:w="683" w:type="pct"/>
          </w:tcPr>
          <w:p w:rsidR="00EE6457" w:rsidRPr="004F1C11" w:rsidRDefault="00EE6457" w:rsidP="005B6808">
            <w:pPr>
              <w:spacing w:before="0" w:line="240" w:lineRule="auto"/>
              <w:jc w:val="both"/>
              <w:rPr>
                <w:sz w:val="22"/>
                <w:szCs w:val="22"/>
                <w:lang w:val="en-US"/>
              </w:rPr>
            </w:pPr>
            <w:r w:rsidRPr="005B6808">
              <w:rPr>
                <w:sz w:val="22"/>
                <w:szCs w:val="22"/>
              </w:rPr>
              <w:t>Изготовитель</w:t>
            </w:r>
            <w:r w:rsidRPr="005B6808">
              <w:rPr>
                <w:sz w:val="22"/>
                <w:szCs w:val="22"/>
                <w:lang w:val="en-US"/>
              </w:rPr>
              <w:t>/</w:t>
            </w:r>
          </w:p>
          <w:p w:rsidR="00EE6457" w:rsidRPr="004F1C11" w:rsidRDefault="00EE6457" w:rsidP="005B6808">
            <w:pPr>
              <w:spacing w:before="0" w:line="240" w:lineRule="auto"/>
              <w:jc w:val="both"/>
              <w:rPr>
                <w:b/>
                <w:sz w:val="22"/>
                <w:szCs w:val="22"/>
                <w:lang w:val="en-US"/>
              </w:rPr>
            </w:pPr>
            <w:r w:rsidRPr="005B6808">
              <w:rPr>
                <w:sz w:val="22"/>
                <w:szCs w:val="22"/>
              </w:rPr>
              <w:t>упаковщик</w:t>
            </w:r>
            <w:r w:rsidRPr="004F1C11">
              <w:rPr>
                <w:sz w:val="22"/>
                <w:szCs w:val="22"/>
                <w:lang w:val="en-US"/>
              </w:rPr>
              <w:t>:</w:t>
            </w:r>
          </w:p>
          <w:p w:rsidR="00EE6457" w:rsidRPr="005B6808" w:rsidRDefault="00EE6457" w:rsidP="005B6808">
            <w:pPr>
              <w:spacing w:before="0" w:line="240" w:lineRule="auto"/>
              <w:jc w:val="both"/>
              <w:rPr>
                <w:i/>
                <w:sz w:val="22"/>
                <w:szCs w:val="22"/>
                <w:lang w:val="en-US"/>
              </w:rPr>
            </w:pPr>
            <w:r w:rsidRPr="005B6808">
              <w:rPr>
                <w:b/>
                <w:sz w:val="22"/>
                <w:szCs w:val="22"/>
                <w:lang w:val="en-US"/>
              </w:rPr>
              <w:t xml:space="preserve">NINGBO B&amp;B International Trading Co LTD, </w:t>
            </w:r>
            <w:r w:rsidRPr="005B6808">
              <w:rPr>
                <w:i/>
                <w:sz w:val="22"/>
                <w:szCs w:val="22"/>
              </w:rPr>
              <w:t>КНР</w:t>
            </w:r>
            <w:r w:rsidRPr="005B6808">
              <w:rPr>
                <w:i/>
                <w:sz w:val="22"/>
                <w:szCs w:val="22"/>
                <w:lang w:val="en-US"/>
              </w:rPr>
              <w:t>.</w:t>
            </w:r>
          </w:p>
          <w:p w:rsidR="00EE6457" w:rsidRPr="005B6808" w:rsidRDefault="00EE6457" w:rsidP="005B6808">
            <w:pPr>
              <w:spacing w:before="0" w:line="240" w:lineRule="auto"/>
              <w:jc w:val="both"/>
              <w:rPr>
                <w:sz w:val="22"/>
                <w:szCs w:val="22"/>
              </w:rPr>
            </w:pPr>
            <w:r w:rsidRPr="005B6808">
              <w:rPr>
                <w:sz w:val="22"/>
                <w:szCs w:val="22"/>
              </w:rPr>
              <w:t xml:space="preserve">Импортёр в Республику Беларусь: </w:t>
            </w:r>
            <w:r w:rsidRPr="005B6808">
              <w:rPr>
                <w:b/>
                <w:sz w:val="22"/>
                <w:szCs w:val="22"/>
              </w:rPr>
              <w:t>ООО «Бэст Прайс Экспорт»</w:t>
            </w:r>
            <w:r w:rsidRPr="005B6808">
              <w:rPr>
                <w:sz w:val="22"/>
                <w:szCs w:val="22"/>
              </w:rPr>
              <w:t xml:space="preserve">, </w:t>
            </w:r>
            <w:r w:rsidRPr="005B6808">
              <w:rPr>
                <w:i/>
                <w:sz w:val="22"/>
                <w:szCs w:val="22"/>
              </w:rPr>
              <w:t xml:space="preserve">Российская </w:t>
            </w:r>
            <w:proofErr w:type="gramStart"/>
            <w:r w:rsidRPr="005B6808">
              <w:rPr>
                <w:i/>
                <w:sz w:val="22"/>
                <w:szCs w:val="22"/>
              </w:rPr>
              <w:t xml:space="preserve">Федерация,   </w:t>
            </w:r>
            <w:proofErr w:type="gramEnd"/>
            <w:r w:rsidRPr="005B6808">
              <w:rPr>
                <w:i/>
                <w:sz w:val="22"/>
                <w:szCs w:val="22"/>
              </w:rPr>
              <w:t xml:space="preserve">                                           г. Химки.</w:t>
            </w:r>
          </w:p>
        </w:tc>
        <w:tc>
          <w:tcPr>
            <w:tcW w:w="565" w:type="pct"/>
          </w:tcPr>
          <w:p w:rsidR="00EE6457" w:rsidRPr="005B6808" w:rsidRDefault="00EE6457" w:rsidP="005B6808">
            <w:pPr>
              <w:pStyle w:val="ad"/>
              <w:widowControl w:val="0"/>
              <w:tabs>
                <w:tab w:val="left" w:pos="1334"/>
              </w:tabs>
              <w:spacing w:after="0"/>
              <w:ind w:left="-46" w:right="-99"/>
              <w:jc w:val="both"/>
              <w:rPr>
                <w:color w:val="000000"/>
                <w:sz w:val="22"/>
                <w:szCs w:val="22"/>
              </w:rPr>
            </w:pPr>
            <w:r w:rsidRPr="005B6808">
              <w:rPr>
                <w:color w:val="000000"/>
                <w:sz w:val="22"/>
                <w:szCs w:val="22"/>
              </w:rPr>
              <w:t xml:space="preserve">Магазин                     </w:t>
            </w:r>
            <w:proofErr w:type="gramStart"/>
            <w:r w:rsidRPr="005B6808">
              <w:rPr>
                <w:color w:val="000000"/>
                <w:sz w:val="22"/>
                <w:szCs w:val="22"/>
              </w:rPr>
              <w:t xml:space="preserve">   «</w:t>
            </w:r>
            <w:proofErr w:type="gramEnd"/>
            <w:r w:rsidRPr="005B6808">
              <w:rPr>
                <w:color w:val="000000"/>
                <w:sz w:val="22"/>
                <w:szCs w:val="22"/>
                <w:lang w:val="en-US"/>
              </w:rPr>
              <w:t>Fix</w:t>
            </w:r>
            <w:r w:rsidRPr="005B6808">
              <w:rPr>
                <w:color w:val="000000"/>
                <w:sz w:val="22"/>
                <w:szCs w:val="22"/>
              </w:rPr>
              <w:t xml:space="preserve"> </w:t>
            </w:r>
            <w:r w:rsidRPr="005B6808">
              <w:rPr>
                <w:color w:val="000000"/>
                <w:sz w:val="22"/>
                <w:szCs w:val="22"/>
                <w:lang w:val="en-US"/>
              </w:rPr>
              <w:t>Price</w:t>
            </w:r>
            <w:r w:rsidRPr="005B6808">
              <w:rPr>
                <w:color w:val="000000"/>
                <w:sz w:val="22"/>
                <w:szCs w:val="22"/>
              </w:rPr>
              <w:t>»              № 9932                   ООО «Фикс Прайс Запад»                   г. Ветка (</w:t>
            </w:r>
            <w:r w:rsidRPr="005B6808">
              <w:rPr>
                <w:rFonts w:eastAsia="Batang"/>
                <w:bCs/>
                <w:sz w:val="22"/>
                <w:szCs w:val="22"/>
              </w:rPr>
              <w:t>юридический адрес:                             г. Минск, ул. Короля, 51, 6 этаж, пом. 13, офис 13-14)</w:t>
            </w:r>
          </w:p>
        </w:tc>
        <w:tc>
          <w:tcPr>
            <w:tcW w:w="973" w:type="pct"/>
          </w:tcPr>
          <w:p w:rsidR="00EE6457" w:rsidRPr="005B6808" w:rsidRDefault="00EE6457" w:rsidP="005B6808">
            <w:pPr>
              <w:widowControl/>
              <w:autoSpaceDE w:val="0"/>
              <w:autoSpaceDN w:val="0"/>
              <w:adjustRightInd w:val="0"/>
              <w:snapToGrid/>
              <w:spacing w:before="0" w:line="240" w:lineRule="auto"/>
              <w:contextualSpacing/>
              <w:jc w:val="both"/>
              <w:rPr>
                <w:sz w:val="22"/>
                <w:szCs w:val="22"/>
              </w:rPr>
            </w:pPr>
            <w:r w:rsidRPr="005B6808">
              <w:rPr>
                <w:sz w:val="22"/>
                <w:szCs w:val="22"/>
              </w:rPr>
              <w:t>Не соответствует                               ЕСТ от 28.05.2010 № 299,</w:t>
            </w:r>
          </w:p>
          <w:p w:rsidR="00EE6457" w:rsidRPr="005B6808" w:rsidRDefault="00EE6457" w:rsidP="005B6808">
            <w:pPr>
              <w:widowControl/>
              <w:autoSpaceDE w:val="0"/>
              <w:autoSpaceDN w:val="0"/>
              <w:adjustRightInd w:val="0"/>
              <w:snapToGrid/>
              <w:spacing w:before="0" w:line="240" w:lineRule="auto"/>
              <w:contextualSpacing/>
              <w:jc w:val="both"/>
              <w:rPr>
                <w:b/>
                <w:sz w:val="22"/>
                <w:szCs w:val="22"/>
              </w:rPr>
            </w:pPr>
            <w:r w:rsidRPr="005B6808">
              <w:rPr>
                <w:sz w:val="22"/>
                <w:szCs w:val="22"/>
              </w:rPr>
              <w:t xml:space="preserve">ГН от 30.12.2014 № </w:t>
            </w:r>
            <w:proofErr w:type="gramStart"/>
            <w:r w:rsidRPr="005B6808">
              <w:rPr>
                <w:sz w:val="22"/>
                <w:szCs w:val="22"/>
              </w:rPr>
              <w:t xml:space="preserve">119,   </w:t>
            </w:r>
            <w:proofErr w:type="gramEnd"/>
            <w:r w:rsidRPr="005B6808">
              <w:rPr>
                <w:sz w:val="22"/>
                <w:szCs w:val="22"/>
              </w:rPr>
              <w:t xml:space="preserve">                          ГН от 25.01.2021                                  № 37 </w:t>
            </w:r>
            <w:r w:rsidRPr="005B6808">
              <w:rPr>
                <w:b/>
                <w:sz w:val="22"/>
                <w:szCs w:val="22"/>
              </w:rPr>
              <w:t>по миграции железа;</w:t>
            </w:r>
          </w:p>
          <w:p w:rsidR="00EE6457" w:rsidRPr="005B6808" w:rsidRDefault="00EE6457" w:rsidP="005B6808">
            <w:pPr>
              <w:widowControl/>
              <w:autoSpaceDE w:val="0"/>
              <w:autoSpaceDN w:val="0"/>
              <w:adjustRightInd w:val="0"/>
              <w:snapToGrid/>
              <w:spacing w:before="0" w:line="240" w:lineRule="auto"/>
              <w:contextualSpacing/>
              <w:jc w:val="both"/>
              <w:rPr>
                <w:sz w:val="22"/>
                <w:szCs w:val="22"/>
              </w:rPr>
            </w:pPr>
            <w:r w:rsidRPr="005B6808">
              <w:rPr>
                <w:b/>
                <w:sz w:val="22"/>
                <w:szCs w:val="22"/>
              </w:rPr>
              <w:t>по органолептическим показателям</w:t>
            </w:r>
            <w:r w:rsidRPr="005B6808">
              <w:rPr>
                <w:color w:val="000000"/>
                <w:sz w:val="22"/>
                <w:szCs w:val="22"/>
              </w:rPr>
              <w:t xml:space="preserve"> (протокол испытаний Гомельского областного </w:t>
            </w:r>
            <w:proofErr w:type="spellStart"/>
            <w:r w:rsidRPr="005B6808">
              <w:rPr>
                <w:color w:val="000000"/>
                <w:sz w:val="22"/>
                <w:szCs w:val="22"/>
              </w:rPr>
              <w:t>ЦГЭиОЗ</w:t>
            </w:r>
            <w:proofErr w:type="spellEnd"/>
            <w:r w:rsidRPr="005B6808">
              <w:rPr>
                <w:color w:val="000000"/>
                <w:sz w:val="22"/>
                <w:szCs w:val="22"/>
              </w:rPr>
              <w:t xml:space="preserve"> от 20.09.2023 </w:t>
            </w:r>
            <w:r w:rsidRPr="005B6808">
              <w:rPr>
                <w:sz w:val="22"/>
                <w:szCs w:val="22"/>
              </w:rPr>
              <w:t>№ 8.4.4/148</w:t>
            </w:r>
            <w:r w:rsidRPr="005B6808">
              <w:rPr>
                <w:color w:val="000000"/>
                <w:sz w:val="22"/>
                <w:szCs w:val="22"/>
              </w:rPr>
              <w:t>)</w:t>
            </w:r>
          </w:p>
        </w:tc>
        <w:tc>
          <w:tcPr>
            <w:tcW w:w="940" w:type="pct"/>
          </w:tcPr>
          <w:p w:rsidR="00EE6457" w:rsidRPr="005B6808" w:rsidRDefault="00EE6457" w:rsidP="005B6808">
            <w:pPr>
              <w:spacing w:before="0" w:line="240" w:lineRule="auto"/>
              <w:jc w:val="both"/>
              <w:rPr>
                <w:sz w:val="22"/>
                <w:szCs w:val="22"/>
              </w:rPr>
            </w:pPr>
            <w:r w:rsidRPr="005B6808">
              <w:rPr>
                <w:sz w:val="22"/>
                <w:szCs w:val="22"/>
              </w:rPr>
              <w:t>ТТН № 8111614610 от 15.02.2022, декларация о соответствии                                                                                                              № РОСС RU Д-</w:t>
            </w:r>
            <w:r w:rsidRPr="005B6808">
              <w:rPr>
                <w:sz w:val="22"/>
                <w:szCs w:val="22"/>
                <w:lang w:val="en-US"/>
              </w:rPr>
              <w:t>CN</w:t>
            </w:r>
            <w:r w:rsidRPr="005B6808">
              <w:rPr>
                <w:sz w:val="22"/>
                <w:szCs w:val="22"/>
              </w:rPr>
              <w:t>.</w:t>
            </w:r>
            <w:r w:rsidRPr="005B6808">
              <w:rPr>
                <w:sz w:val="22"/>
                <w:szCs w:val="22"/>
                <w:lang w:val="en-US"/>
              </w:rPr>
              <w:t>PA</w:t>
            </w:r>
            <w:proofErr w:type="gramStart"/>
            <w:r w:rsidRPr="005B6808">
              <w:rPr>
                <w:sz w:val="22"/>
                <w:szCs w:val="22"/>
              </w:rPr>
              <w:t>01.</w:t>
            </w:r>
            <w:r w:rsidRPr="005B6808">
              <w:rPr>
                <w:sz w:val="22"/>
                <w:szCs w:val="22"/>
                <w:lang w:val="en-US"/>
              </w:rPr>
              <w:t>B</w:t>
            </w:r>
            <w:r w:rsidRPr="005B6808">
              <w:rPr>
                <w:sz w:val="22"/>
                <w:szCs w:val="22"/>
              </w:rPr>
              <w:t>.</w:t>
            </w:r>
            <w:proofErr w:type="gramEnd"/>
            <w:r w:rsidRPr="005B6808">
              <w:rPr>
                <w:sz w:val="22"/>
                <w:szCs w:val="22"/>
              </w:rPr>
              <w:t>77688/21, дата регистрации 05.05.2021, действительна по 04.05.2023.</w:t>
            </w:r>
          </w:p>
        </w:tc>
        <w:tc>
          <w:tcPr>
            <w:tcW w:w="541" w:type="pct"/>
          </w:tcPr>
          <w:p w:rsidR="00EE6457" w:rsidRPr="005B6808" w:rsidRDefault="00EE6457" w:rsidP="005B6808">
            <w:pPr>
              <w:shd w:val="clear" w:color="auto" w:fill="FFFFFF"/>
              <w:tabs>
                <w:tab w:val="num" w:pos="0"/>
                <w:tab w:val="left" w:pos="4678"/>
                <w:tab w:val="left" w:pos="4820"/>
                <w:tab w:val="left" w:pos="4962"/>
                <w:tab w:val="left" w:pos="9720"/>
              </w:tabs>
              <w:spacing w:before="0" w:line="240" w:lineRule="auto"/>
              <w:jc w:val="both"/>
              <w:rPr>
                <w:sz w:val="22"/>
                <w:szCs w:val="22"/>
              </w:rPr>
            </w:pPr>
            <w:r w:rsidRPr="005B6808">
              <w:rPr>
                <w:sz w:val="22"/>
                <w:szCs w:val="22"/>
              </w:rPr>
              <w:t xml:space="preserve">Ветковский районный ЦГЭ (исх.                       от </w:t>
            </w:r>
            <w:r w:rsidRPr="005B6808">
              <w:rPr>
                <w:sz w:val="22"/>
                <w:szCs w:val="22"/>
                <w:lang w:val="be-BY"/>
              </w:rPr>
              <w:t>22.</w:t>
            </w:r>
            <w:r w:rsidRPr="005B6808">
              <w:rPr>
                <w:sz w:val="22"/>
                <w:szCs w:val="22"/>
              </w:rPr>
              <w:t>09.2023 № 3052)</w:t>
            </w:r>
          </w:p>
          <w:p w:rsidR="00EE6457" w:rsidRPr="005B6808" w:rsidRDefault="00EE6457" w:rsidP="005B6808">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EE6457" w:rsidRPr="005B6808" w:rsidRDefault="00EE6457" w:rsidP="005B6808">
            <w:pPr>
              <w:snapToGrid/>
              <w:spacing w:before="0" w:line="240" w:lineRule="auto"/>
              <w:jc w:val="both"/>
              <w:rPr>
                <w:sz w:val="22"/>
                <w:szCs w:val="22"/>
              </w:rPr>
            </w:pPr>
          </w:p>
        </w:tc>
      </w:tr>
    </w:tbl>
    <w:p w:rsidR="009A64CC" w:rsidRPr="005B6808" w:rsidRDefault="009A64CC" w:rsidP="005B6808">
      <w:pPr>
        <w:tabs>
          <w:tab w:val="left" w:pos="8040"/>
        </w:tabs>
        <w:spacing w:before="0" w:line="240" w:lineRule="auto"/>
        <w:jc w:val="both"/>
        <w:rPr>
          <w:rFonts w:eastAsia="Batang"/>
          <w:sz w:val="22"/>
          <w:szCs w:val="22"/>
        </w:rPr>
      </w:pPr>
    </w:p>
    <w:sectPr w:rsidR="009A64CC" w:rsidRPr="005B6808"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C83" w:rsidRDefault="00092C83">
      <w:pPr>
        <w:widowControl/>
        <w:snapToGrid/>
        <w:spacing w:before="0" w:line="240" w:lineRule="auto"/>
        <w:jc w:val="left"/>
        <w:rPr>
          <w:sz w:val="24"/>
          <w:szCs w:val="24"/>
        </w:rPr>
      </w:pPr>
      <w:r>
        <w:rPr>
          <w:sz w:val="24"/>
          <w:szCs w:val="24"/>
        </w:rPr>
        <w:separator/>
      </w:r>
    </w:p>
  </w:endnote>
  <w:endnote w:type="continuationSeparator" w:id="0">
    <w:p w:rsidR="00092C83" w:rsidRDefault="00092C83">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C03" w:rsidRDefault="00DF1C03" w:rsidP="008E6D4B">
    <w:pPr>
      <w:pStyle w:val="a3"/>
      <w:framePr w:wrap="auto" w:vAnchor="text" w:hAnchor="margin" w:xAlign="right" w:y="1"/>
      <w:rPr>
        <w:rStyle w:val="a5"/>
      </w:rPr>
    </w:pPr>
  </w:p>
  <w:p w:rsidR="00DF1C03" w:rsidRDefault="00DF1C03"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C83" w:rsidRDefault="00092C83">
      <w:pPr>
        <w:widowControl/>
        <w:snapToGrid/>
        <w:spacing w:before="0" w:line="240" w:lineRule="auto"/>
        <w:jc w:val="left"/>
        <w:rPr>
          <w:sz w:val="24"/>
          <w:szCs w:val="24"/>
        </w:rPr>
      </w:pPr>
      <w:r>
        <w:rPr>
          <w:sz w:val="24"/>
          <w:szCs w:val="24"/>
        </w:rPr>
        <w:separator/>
      </w:r>
    </w:p>
  </w:footnote>
  <w:footnote w:type="continuationSeparator" w:id="0">
    <w:p w:rsidR="00092C83" w:rsidRDefault="00092C83">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rsidR="00DF1C03" w:rsidRDefault="00383994">
        <w:pPr>
          <w:pStyle w:val="a6"/>
          <w:jc w:val="center"/>
        </w:pPr>
        <w:r>
          <w:fldChar w:fldCharType="begin"/>
        </w:r>
        <w:r>
          <w:instrText xml:space="preserve"> PAGE   \* MERGEFORMAT </w:instrText>
        </w:r>
        <w:r>
          <w:fldChar w:fldCharType="separate"/>
        </w:r>
        <w:r w:rsidR="00C440BE">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2130513942">
    <w:abstractNumId w:val="6"/>
  </w:num>
  <w:num w:numId="2" w16cid:durableId="305285312">
    <w:abstractNumId w:val="1"/>
  </w:num>
  <w:num w:numId="3" w16cid:durableId="500855163">
    <w:abstractNumId w:val="9"/>
  </w:num>
  <w:num w:numId="4" w16cid:durableId="2105105325">
    <w:abstractNumId w:val="8"/>
  </w:num>
  <w:num w:numId="5" w16cid:durableId="739526287">
    <w:abstractNumId w:val="4"/>
  </w:num>
  <w:num w:numId="6" w16cid:durableId="753627441">
    <w:abstractNumId w:val="7"/>
  </w:num>
  <w:num w:numId="7" w16cid:durableId="916282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7617289">
    <w:abstractNumId w:val="2"/>
  </w:num>
  <w:num w:numId="9" w16cid:durableId="50277541">
    <w:abstractNumId w:val="3"/>
  </w:num>
  <w:num w:numId="10" w16cid:durableId="886140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755"/>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C83"/>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59C"/>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3E3F"/>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CC3"/>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1C11"/>
    <w:rsid w:val="004F29F6"/>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30A"/>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808"/>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AF2"/>
    <w:rsid w:val="006F6B66"/>
    <w:rsid w:val="006F6C13"/>
    <w:rsid w:val="006F6F23"/>
    <w:rsid w:val="006F70B5"/>
    <w:rsid w:val="006F73EF"/>
    <w:rsid w:val="006F744F"/>
    <w:rsid w:val="006F7CB1"/>
    <w:rsid w:val="006F7E59"/>
    <w:rsid w:val="006F7F12"/>
    <w:rsid w:val="007002C9"/>
    <w:rsid w:val="00700446"/>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69C"/>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1331"/>
    <w:rsid w:val="008F15DE"/>
    <w:rsid w:val="008F1802"/>
    <w:rsid w:val="008F1C24"/>
    <w:rsid w:val="008F1DC2"/>
    <w:rsid w:val="008F2029"/>
    <w:rsid w:val="008F21EA"/>
    <w:rsid w:val="008F2D94"/>
    <w:rsid w:val="008F3260"/>
    <w:rsid w:val="008F331D"/>
    <w:rsid w:val="008F37A8"/>
    <w:rsid w:val="008F4B2C"/>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1AE"/>
    <w:rsid w:val="009256F2"/>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684"/>
    <w:rsid w:val="00A4389D"/>
    <w:rsid w:val="00A438A2"/>
    <w:rsid w:val="00A438A8"/>
    <w:rsid w:val="00A43D7D"/>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383"/>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27E7D"/>
    <w:rsid w:val="00B305F6"/>
    <w:rsid w:val="00B30C0A"/>
    <w:rsid w:val="00B315BF"/>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AA3"/>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0BE"/>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BC0"/>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6853"/>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3C0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C03"/>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3B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2F6F"/>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C7E21"/>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457"/>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2B"/>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D64EB"/>
  <w15:docId w15:val="{E3C09B1A-1143-4667-86A3-B01B952A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2</cp:revision>
  <cp:lastPrinted>2023-08-09T11:51:00Z</cp:lastPrinted>
  <dcterms:created xsi:type="dcterms:W3CDTF">2023-09-27T12:47:00Z</dcterms:created>
  <dcterms:modified xsi:type="dcterms:W3CDTF">2023-09-27T12:47:00Z</dcterms:modified>
</cp:coreProperties>
</file>