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C048" w14:textId="77777777" w:rsidR="00B4266C" w:rsidRDefault="00B4266C" w:rsidP="00696BA0">
      <w:pPr>
        <w:ind w:left="5040"/>
      </w:pPr>
    </w:p>
    <w:p w14:paraId="25B865C5" w14:textId="77777777" w:rsidR="004B4C47" w:rsidRPr="0031036B" w:rsidRDefault="004B4C47" w:rsidP="00696BA0">
      <w:pPr>
        <w:ind w:left="5103"/>
        <w:jc w:val="both"/>
      </w:pPr>
    </w:p>
    <w:p w14:paraId="2E24F61B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5B0244D8" w14:textId="77777777" w:rsidR="004B4C47" w:rsidRPr="0031036B" w:rsidRDefault="00D92DA6" w:rsidP="00696BA0">
      <w:pPr>
        <w:jc w:val="both"/>
      </w:pPr>
      <w:r>
        <w:t>требованиям ТНПА</w:t>
      </w:r>
    </w:p>
    <w:p w14:paraId="011806E9" w14:textId="77777777" w:rsidR="004B4C47" w:rsidRPr="0031036B" w:rsidRDefault="004B4C47" w:rsidP="00696BA0">
      <w:pPr>
        <w:jc w:val="both"/>
      </w:pPr>
    </w:p>
    <w:p w14:paraId="269AF7FA" w14:textId="7A178868" w:rsidR="00203276" w:rsidRPr="004631E5" w:rsidRDefault="004B4C47" w:rsidP="004631E5">
      <w:pPr>
        <w:ind w:firstLine="709"/>
        <w:jc w:val="both"/>
        <w:sectPr w:rsidR="00203276" w:rsidRPr="004631E5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22280B23" w14:textId="2C19EFF6" w:rsidR="00276535" w:rsidRPr="00AE7CA9" w:rsidRDefault="00276535" w:rsidP="004631E5">
      <w:pPr>
        <w:spacing w:line="280" w:lineRule="exact"/>
        <w:jc w:val="both"/>
        <w:rPr>
          <w:b/>
          <w:bCs/>
        </w:rPr>
      </w:pPr>
      <w:r w:rsidRPr="00761667">
        <w:lastRenderedPageBreak/>
        <w:t xml:space="preserve">Сведения о </w:t>
      </w:r>
      <w:r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0D1169">
        <w:rPr>
          <w:b/>
          <w:bCs/>
        </w:rPr>
        <w:t xml:space="preserve">с </w:t>
      </w:r>
      <w:r w:rsidR="006348D6">
        <w:rPr>
          <w:b/>
          <w:bCs/>
        </w:rPr>
        <w:t>09.06</w:t>
      </w:r>
      <w:r w:rsidR="000D1169">
        <w:rPr>
          <w:b/>
          <w:bCs/>
        </w:rPr>
        <w:t xml:space="preserve">.2025 по </w:t>
      </w:r>
      <w:r w:rsidR="006348D6">
        <w:rPr>
          <w:b/>
          <w:bCs/>
        </w:rPr>
        <w:t>11</w:t>
      </w:r>
      <w:r w:rsidR="000D1169">
        <w:rPr>
          <w:b/>
          <w:bCs/>
        </w:rPr>
        <w:t>.0</w:t>
      </w:r>
      <w:r w:rsidR="00FD793E">
        <w:rPr>
          <w:b/>
          <w:bCs/>
        </w:rPr>
        <w:t>6</w:t>
      </w:r>
      <w:r w:rsidR="000D1169">
        <w:rPr>
          <w:b/>
          <w:bCs/>
        </w:rPr>
        <w:t>.2025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4143"/>
        <w:gridCol w:w="6957"/>
      </w:tblGrid>
      <w:tr w:rsidR="004631E5" w:rsidRPr="00CF35AF" w14:paraId="0F77D2DA" w14:textId="77777777" w:rsidTr="004631E5">
        <w:trPr>
          <w:trHeight w:val="1101"/>
          <w:jc w:val="center"/>
        </w:trPr>
        <w:tc>
          <w:tcPr>
            <w:tcW w:w="402" w:type="dxa"/>
          </w:tcPr>
          <w:p w14:paraId="754004F8" w14:textId="77777777" w:rsidR="004631E5" w:rsidRPr="009F6F2D" w:rsidRDefault="004631E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340B9455" w14:textId="77777777" w:rsidR="004631E5" w:rsidRPr="009F6F2D" w:rsidRDefault="004631E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4143" w:type="dxa"/>
          </w:tcPr>
          <w:p w14:paraId="3B464CA2" w14:textId="77777777" w:rsidR="004631E5" w:rsidRPr="009F6F2D" w:rsidRDefault="004631E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6957" w:type="dxa"/>
          </w:tcPr>
          <w:p w14:paraId="1C9DDBE7" w14:textId="77777777" w:rsidR="004631E5" w:rsidRPr="009F6F2D" w:rsidRDefault="004631E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4631E5" w:rsidRPr="00202A46" w14:paraId="145837B8" w14:textId="77777777" w:rsidTr="004631E5">
        <w:trPr>
          <w:trHeight w:val="837"/>
          <w:jc w:val="center"/>
        </w:trPr>
        <w:tc>
          <w:tcPr>
            <w:tcW w:w="402" w:type="dxa"/>
          </w:tcPr>
          <w:p w14:paraId="46D277F3" w14:textId="77777777" w:rsidR="004631E5" w:rsidRPr="00202A46" w:rsidRDefault="004631E5" w:rsidP="00F0744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02A46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135087A9" w14:textId="77777777" w:rsidR="004631E5" w:rsidRPr="00202A46" w:rsidRDefault="004631E5" w:rsidP="00202A4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02A46">
              <w:rPr>
                <w:color w:val="000000"/>
                <w:sz w:val="24"/>
                <w:szCs w:val="24"/>
              </w:rPr>
              <w:t>Набор форм для выпечки «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Kitchen</w:t>
            </w:r>
            <w:r w:rsidRPr="00202A46">
              <w:rPr>
                <w:color w:val="000000"/>
                <w:sz w:val="24"/>
                <w:szCs w:val="24"/>
              </w:rPr>
              <w:t xml:space="preserve">», 10 штук, артикул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YJ</w:t>
            </w:r>
            <w:r w:rsidRPr="00202A46">
              <w:rPr>
                <w:color w:val="000000"/>
                <w:sz w:val="24"/>
                <w:szCs w:val="24"/>
              </w:rPr>
              <w:t>013220148, штрих код     4610391804871, состав: алюминий, дата изготовления: 01.2025, срок годности не ограничен</w:t>
            </w:r>
          </w:p>
        </w:tc>
        <w:tc>
          <w:tcPr>
            <w:tcW w:w="4143" w:type="dxa"/>
          </w:tcPr>
          <w:p w14:paraId="137124D5" w14:textId="77777777" w:rsidR="004631E5" w:rsidRPr="00202A46" w:rsidRDefault="004631E5" w:rsidP="002041CA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02A46">
              <w:rPr>
                <w:color w:val="000000"/>
                <w:sz w:val="24"/>
                <w:szCs w:val="24"/>
                <w:lang w:val="en-US"/>
              </w:rPr>
              <w:t>Union</w:t>
            </w:r>
            <w:r w:rsidRPr="00202A46">
              <w:rPr>
                <w:color w:val="000000"/>
                <w:sz w:val="24"/>
                <w:szCs w:val="24"/>
              </w:rPr>
              <w:t xml:space="preserve">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Source</w:t>
            </w:r>
            <w:r w:rsidRPr="00202A46">
              <w:rPr>
                <w:color w:val="000000"/>
                <w:sz w:val="24"/>
                <w:szCs w:val="24"/>
              </w:rPr>
              <w:t xml:space="preserve">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Co</w:t>
            </w:r>
            <w:r w:rsidRPr="00202A46">
              <w:rPr>
                <w:color w:val="000000"/>
                <w:sz w:val="24"/>
                <w:szCs w:val="24"/>
              </w:rPr>
              <w:t xml:space="preserve">.,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Ltd</w:t>
            </w:r>
            <w:r w:rsidRPr="00202A46">
              <w:rPr>
                <w:color w:val="000000"/>
                <w:sz w:val="24"/>
                <w:szCs w:val="24"/>
              </w:rPr>
              <w:t xml:space="preserve">, эт.20, №1, Билдинг Нинбо </w:t>
            </w:r>
            <w:proofErr w:type="spellStart"/>
            <w:r w:rsidRPr="00202A46">
              <w:rPr>
                <w:color w:val="000000"/>
                <w:sz w:val="24"/>
                <w:szCs w:val="24"/>
              </w:rPr>
              <w:t>Рисеч</w:t>
            </w:r>
            <w:proofErr w:type="spellEnd"/>
            <w:r w:rsidRPr="00202A46">
              <w:rPr>
                <w:color w:val="000000"/>
                <w:sz w:val="24"/>
                <w:szCs w:val="24"/>
              </w:rPr>
              <w:t xml:space="preserve"> Девелопмент Парк, 399 </w:t>
            </w:r>
            <w:proofErr w:type="spellStart"/>
            <w:r w:rsidRPr="00202A46">
              <w:rPr>
                <w:color w:val="000000"/>
                <w:sz w:val="24"/>
                <w:szCs w:val="24"/>
              </w:rPr>
              <w:t>Цзюсянь</w:t>
            </w:r>
            <w:proofErr w:type="spellEnd"/>
            <w:r w:rsidRPr="00202A46">
              <w:rPr>
                <w:color w:val="000000"/>
                <w:sz w:val="24"/>
                <w:szCs w:val="24"/>
              </w:rPr>
              <w:t xml:space="preserve"> Роуд Нэшнл Хай-Тэк </w:t>
            </w:r>
            <w:proofErr w:type="spellStart"/>
            <w:r w:rsidRPr="00202A46">
              <w:rPr>
                <w:color w:val="000000"/>
                <w:sz w:val="24"/>
                <w:szCs w:val="24"/>
              </w:rPr>
              <w:t>Зоун</w:t>
            </w:r>
            <w:proofErr w:type="spellEnd"/>
            <w:r w:rsidRPr="00202A46">
              <w:rPr>
                <w:color w:val="000000"/>
                <w:sz w:val="24"/>
                <w:szCs w:val="24"/>
              </w:rPr>
              <w:t>, Нинбо, Китай</w:t>
            </w:r>
          </w:p>
        </w:tc>
        <w:tc>
          <w:tcPr>
            <w:tcW w:w="6957" w:type="dxa"/>
          </w:tcPr>
          <w:p w14:paraId="3FC4DE4D" w14:textId="0516F8A9" w:rsidR="004631E5" w:rsidRPr="00202A46" w:rsidRDefault="004631E5" w:rsidP="00202A46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02A46">
              <w:rPr>
                <w:sz w:val="24"/>
                <w:szCs w:val="24"/>
              </w:rPr>
              <w:t>Не соответствует Е</w:t>
            </w:r>
            <w:r w:rsidRPr="00202A46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202A46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</w:t>
            </w:r>
            <w:r w:rsidRPr="00202A46">
              <w:rPr>
                <w:b/>
                <w:color w:val="000000"/>
                <w:sz w:val="24"/>
                <w:szCs w:val="24"/>
              </w:rPr>
              <w:t>марганца</w:t>
            </w:r>
            <w:r w:rsidRPr="00202A46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 w:rsidRPr="00202A46">
              <w:rPr>
                <w:color w:val="000000"/>
                <w:sz w:val="24"/>
                <w:szCs w:val="24"/>
              </w:rPr>
              <w:t>марганца в дистиллированной воде</w:t>
            </w:r>
            <w:r w:rsidRPr="00202A46">
              <w:rPr>
                <w:sz w:val="24"/>
                <w:szCs w:val="24"/>
              </w:rPr>
              <w:t xml:space="preserve"> составило 0,248 мг/л и 0,334 мг/л 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 xml:space="preserve">), в 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-</w:t>
            </w:r>
            <w:r w:rsidRPr="00202A46">
              <w:rPr>
                <w:color w:val="000000"/>
                <w:sz w:val="24"/>
                <w:szCs w:val="24"/>
              </w:rPr>
              <w:t xml:space="preserve"> 0,39 мг/л и 0,34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в 2% растворе лимонной кислоты – 0,32 мг/л и 0,29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при нормативе 0,100 мг/л</w:t>
            </w:r>
            <w:r w:rsidRPr="00202A46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631E5" w:rsidRPr="00202A46" w14:paraId="239D757D" w14:textId="77777777" w:rsidTr="004631E5">
        <w:trPr>
          <w:trHeight w:val="837"/>
          <w:jc w:val="center"/>
        </w:trPr>
        <w:tc>
          <w:tcPr>
            <w:tcW w:w="402" w:type="dxa"/>
          </w:tcPr>
          <w:p w14:paraId="175E3E40" w14:textId="77777777" w:rsidR="004631E5" w:rsidRPr="00202A46" w:rsidRDefault="004631E5" w:rsidP="00202A4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02A46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1586DDC4" w14:textId="77777777" w:rsidR="004631E5" w:rsidRPr="00202A46" w:rsidRDefault="004631E5" w:rsidP="00E03F76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02A46">
              <w:rPr>
                <w:color w:val="000000"/>
                <w:sz w:val="24"/>
                <w:szCs w:val="24"/>
              </w:rPr>
              <w:t>ито с ручкой, 18 см</w:t>
            </w:r>
            <w:r>
              <w:rPr>
                <w:color w:val="000000"/>
                <w:sz w:val="24"/>
                <w:szCs w:val="24"/>
              </w:rPr>
              <w:t>, а</w:t>
            </w:r>
            <w:r w:rsidRPr="00202A46">
              <w:rPr>
                <w:color w:val="000000"/>
                <w:sz w:val="24"/>
                <w:szCs w:val="24"/>
              </w:rPr>
              <w:t>рт</w:t>
            </w:r>
            <w:r>
              <w:rPr>
                <w:color w:val="000000"/>
                <w:sz w:val="24"/>
                <w:szCs w:val="24"/>
              </w:rPr>
              <w:t>икул</w:t>
            </w:r>
            <w:r w:rsidRPr="00202A46">
              <w:rPr>
                <w:color w:val="000000"/>
                <w:sz w:val="24"/>
                <w:szCs w:val="24"/>
              </w:rPr>
              <w:t xml:space="preserve">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AU</w:t>
            </w:r>
            <w:r w:rsidRPr="00202A46">
              <w:rPr>
                <w:color w:val="000000"/>
                <w:sz w:val="24"/>
                <w:szCs w:val="24"/>
              </w:rPr>
              <w:t>16462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02A46">
              <w:rPr>
                <w:color w:val="000000"/>
                <w:sz w:val="24"/>
                <w:szCs w:val="24"/>
              </w:rPr>
              <w:t xml:space="preserve"> состав: нержавеющая сталь; штриховой код 4610391802747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02A46">
              <w:rPr>
                <w:color w:val="000000"/>
                <w:sz w:val="24"/>
                <w:szCs w:val="24"/>
              </w:rPr>
              <w:t xml:space="preserve"> дата изготовления: 12.2024, срок службы не ограничен</w:t>
            </w:r>
          </w:p>
        </w:tc>
        <w:tc>
          <w:tcPr>
            <w:tcW w:w="4143" w:type="dxa"/>
          </w:tcPr>
          <w:p w14:paraId="71F66ABD" w14:textId="77777777" w:rsidR="004631E5" w:rsidRPr="00202A46" w:rsidRDefault="004631E5" w:rsidP="00202A46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02A46">
              <w:rPr>
                <w:color w:val="000000"/>
                <w:sz w:val="24"/>
                <w:szCs w:val="24"/>
                <w:lang w:val="en-US"/>
              </w:rPr>
              <w:t>Ningbo B&amp;B   International Trading Go. LTD</w:t>
            </w:r>
            <w:r w:rsidRPr="00202A46">
              <w:rPr>
                <w:color w:val="000000"/>
                <w:sz w:val="24"/>
                <w:szCs w:val="24"/>
              </w:rPr>
              <w:t xml:space="preserve">/ Нинбо Б&amp;Б Интернейшнл Трейдинг Ко. ЛДТ; Нинбо, </w:t>
            </w:r>
            <w:proofErr w:type="spellStart"/>
            <w:r w:rsidRPr="00202A46">
              <w:rPr>
                <w:color w:val="000000"/>
                <w:sz w:val="24"/>
                <w:szCs w:val="24"/>
              </w:rPr>
              <w:t>Хуалоусян</w:t>
            </w:r>
            <w:proofErr w:type="spellEnd"/>
            <w:r w:rsidRPr="00202A46">
              <w:rPr>
                <w:color w:val="000000"/>
                <w:sz w:val="24"/>
                <w:szCs w:val="24"/>
              </w:rPr>
              <w:t>, 21, бизнес-центр «</w:t>
            </w:r>
            <w:proofErr w:type="spellStart"/>
            <w:r w:rsidRPr="00202A46">
              <w:rPr>
                <w:color w:val="000000"/>
                <w:sz w:val="24"/>
                <w:szCs w:val="24"/>
              </w:rPr>
              <w:t>Тяньи</w:t>
            </w:r>
            <w:proofErr w:type="spellEnd"/>
            <w:r w:rsidRPr="00202A46">
              <w:rPr>
                <w:color w:val="000000"/>
                <w:sz w:val="24"/>
                <w:szCs w:val="24"/>
              </w:rPr>
              <w:t>», эт.1-0, Китай</w:t>
            </w:r>
          </w:p>
        </w:tc>
        <w:tc>
          <w:tcPr>
            <w:tcW w:w="6957" w:type="dxa"/>
          </w:tcPr>
          <w:p w14:paraId="140D2298" w14:textId="5D4E0FA9" w:rsidR="004631E5" w:rsidRPr="00202A46" w:rsidRDefault="004631E5" w:rsidP="004631E5">
            <w:pPr>
              <w:shd w:val="clear" w:color="auto" w:fill="FFFFFF"/>
              <w:spacing w:line="240" w:lineRule="exact"/>
              <w:ind w:left="-142" w:right="67" w:firstLine="14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02A46">
              <w:rPr>
                <w:sz w:val="24"/>
                <w:szCs w:val="24"/>
              </w:rPr>
              <w:t>Не соответствует Е</w:t>
            </w:r>
            <w:r w:rsidRPr="00202A46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202A46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</w:t>
            </w:r>
            <w:r w:rsidRPr="00E03F76">
              <w:rPr>
                <w:b/>
                <w:color w:val="000000"/>
                <w:sz w:val="24"/>
                <w:szCs w:val="24"/>
              </w:rPr>
              <w:t>железа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2A46">
              <w:rPr>
                <w:b/>
                <w:color w:val="000000"/>
                <w:sz w:val="24"/>
                <w:szCs w:val="24"/>
              </w:rPr>
              <w:t>марганца</w:t>
            </w:r>
            <w:r w:rsidRPr="00202A46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sz w:val="24"/>
                <w:szCs w:val="24"/>
              </w:rPr>
              <w:t xml:space="preserve">железа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0,61</w:t>
            </w:r>
            <w:r w:rsidRPr="00202A46">
              <w:rPr>
                <w:color w:val="000000"/>
                <w:sz w:val="24"/>
                <w:szCs w:val="24"/>
              </w:rPr>
              <w:t xml:space="preserve"> мг/л и 0,</w:t>
            </w:r>
            <w:r>
              <w:rPr>
                <w:color w:val="000000"/>
                <w:sz w:val="24"/>
                <w:szCs w:val="24"/>
              </w:rPr>
              <w:t>80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в 2%</w:t>
            </w:r>
            <w:r>
              <w:rPr>
                <w:color w:val="000000"/>
                <w:sz w:val="24"/>
                <w:szCs w:val="24"/>
              </w:rPr>
              <w:t xml:space="preserve"> растворе лимонной кислоты – 0,54 мг/л и 0,86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>
              <w:rPr>
                <w:color w:val="000000"/>
                <w:sz w:val="24"/>
                <w:szCs w:val="24"/>
              </w:rPr>
              <w:t xml:space="preserve"> при нормативе 0,3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sz w:val="24"/>
                <w:szCs w:val="24"/>
              </w:rPr>
              <w:t xml:space="preserve">марганца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0,24</w:t>
            </w:r>
            <w:r w:rsidRPr="00202A46">
              <w:rPr>
                <w:color w:val="000000"/>
                <w:sz w:val="24"/>
                <w:szCs w:val="24"/>
              </w:rPr>
              <w:t xml:space="preserve"> мг/л и 0,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в 2%</w:t>
            </w:r>
            <w:r>
              <w:rPr>
                <w:color w:val="000000"/>
                <w:sz w:val="24"/>
                <w:szCs w:val="24"/>
              </w:rPr>
              <w:t xml:space="preserve"> растворе лимонной кислоты – 0,20 мг/л и 0,23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>
              <w:rPr>
                <w:color w:val="000000"/>
                <w:sz w:val="24"/>
                <w:szCs w:val="24"/>
              </w:rPr>
              <w:t xml:space="preserve"> при нормативе 0,1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 w:rsidRPr="00202A46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14:paraId="6AB112A6" w14:textId="77777777" w:rsidR="00935A1F" w:rsidRDefault="00935A1F" w:rsidP="006E6265">
      <w:pPr>
        <w:spacing w:line="240" w:lineRule="exact"/>
        <w:rPr>
          <w:b/>
          <w:bCs/>
          <w:noProof/>
          <w:sz w:val="23"/>
          <w:szCs w:val="23"/>
        </w:rPr>
      </w:pPr>
    </w:p>
    <w:p w14:paraId="26256D22" w14:textId="77777777" w:rsidR="00935A1F" w:rsidRDefault="00935A1F">
      <w:pPr>
        <w:rPr>
          <w:b/>
          <w:bCs/>
          <w:noProof/>
          <w:sz w:val="23"/>
          <w:szCs w:val="23"/>
        </w:rPr>
      </w:pPr>
    </w:p>
    <w:sectPr w:rsidR="00935A1F" w:rsidSect="008B45AC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4E95" w14:textId="77777777" w:rsidR="0074391D" w:rsidRDefault="0074391D">
      <w:r>
        <w:separator/>
      </w:r>
    </w:p>
  </w:endnote>
  <w:endnote w:type="continuationSeparator" w:id="0">
    <w:p w14:paraId="68A81ABB" w14:textId="77777777" w:rsidR="0074391D" w:rsidRDefault="0074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E53F" w14:textId="77777777" w:rsidR="0074391D" w:rsidRDefault="0074391D">
      <w:r>
        <w:separator/>
      </w:r>
    </w:p>
  </w:footnote>
  <w:footnote w:type="continuationSeparator" w:id="0">
    <w:p w14:paraId="6C766681" w14:textId="77777777" w:rsidR="0074391D" w:rsidRDefault="0074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894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1E5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28A6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391D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5C87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05C4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A7F12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E37A2"/>
  <w15:docId w15:val="{0F79FA06-C00C-4F25-A95B-B004119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9</cp:revision>
  <cp:lastPrinted>2025-06-11T13:20:00Z</cp:lastPrinted>
  <dcterms:created xsi:type="dcterms:W3CDTF">2025-06-11T12:50:00Z</dcterms:created>
  <dcterms:modified xsi:type="dcterms:W3CDTF">2025-06-13T13:46:00Z</dcterms:modified>
</cp:coreProperties>
</file>